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61D7" w14:textId="31ED8256" w:rsidR="0057753D" w:rsidRPr="008E6A0D" w:rsidRDefault="0057753D" w:rsidP="00734AD3">
      <w:pPr>
        <w:pStyle w:val="Heading1"/>
        <w:jc w:val="both"/>
        <w:rPr>
          <w:b/>
        </w:rPr>
      </w:pPr>
      <w:r w:rsidRPr="008E6A0D">
        <w:rPr>
          <w:b/>
        </w:rPr>
        <w:t>Abiks arenguhüppe taotlusvoorust taotlejale</w:t>
      </w:r>
    </w:p>
    <w:p w14:paraId="5D94E6C6" w14:textId="77777777" w:rsidR="00A87303" w:rsidRDefault="00A87303" w:rsidP="00734AD3">
      <w:pPr>
        <w:jc w:val="both"/>
      </w:pPr>
    </w:p>
    <w:p w14:paraId="11B8516F" w14:textId="479FEEB1" w:rsidR="0057753D" w:rsidRPr="008E6A0D" w:rsidRDefault="0057753D" w:rsidP="00734AD3">
      <w:pPr>
        <w:pStyle w:val="Heading2"/>
        <w:jc w:val="both"/>
        <w:rPr>
          <w:b/>
        </w:rPr>
      </w:pPr>
      <w:r w:rsidRPr="008E6A0D">
        <w:rPr>
          <w:b/>
        </w:rPr>
        <w:t>Taotlusvormi selgituseks</w:t>
      </w:r>
    </w:p>
    <w:p w14:paraId="7D804B5A" w14:textId="7BD87F35" w:rsidR="0057753D" w:rsidRPr="008E6A0D" w:rsidRDefault="008E6A0D" w:rsidP="00734AD3">
      <w:pPr>
        <w:jc w:val="both"/>
        <w:rPr>
          <w:b/>
        </w:rPr>
      </w:pPr>
      <w:r>
        <w:br/>
      </w:r>
      <w:r w:rsidR="0057753D">
        <w:t xml:space="preserve">Käesolevast voorust saab vabaühendus tuge küsida nii </w:t>
      </w:r>
      <w:r w:rsidR="0057753D" w:rsidRPr="008E6A0D">
        <w:rPr>
          <w:b/>
        </w:rPr>
        <w:t>oma organisatsiooni arenguhüppeks</w:t>
      </w:r>
      <w:r>
        <w:t xml:space="preserve"> </w:t>
      </w:r>
      <w:r w:rsidR="00734AD3">
        <w:br/>
      </w:r>
      <w:r w:rsidRPr="003C7373">
        <w:t>(</w:t>
      </w:r>
      <w:r w:rsidR="003C7373" w:rsidRPr="003C7373">
        <w:t>kas tegevuskava või äriplaani elluviimiseks</w:t>
      </w:r>
      <w:r w:rsidRPr="003C7373">
        <w:t>)</w:t>
      </w:r>
      <w:r w:rsidR="0057753D">
        <w:t xml:space="preserve"> kui </w:t>
      </w:r>
      <w:r w:rsidR="0057753D" w:rsidRPr="008E6A0D">
        <w:rPr>
          <w:b/>
        </w:rPr>
        <w:t xml:space="preserve">oma sihtrühma kuuluvate teiste vabaühenduste arendamiseks. </w:t>
      </w:r>
    </w:p>
    <w:p w14:paraId="573CC103" w14:textId="35DCC08B" w:rsidR="00734AD3" w:rsidRDefault="0057753D" w:rsidP="00734AD3">
      <w:pPr>
        <w:jc w:val="both"/>
      </w:pPr>
      <w:r w:rsidRPr="008E6A0D">
        <w:rPr>
          <w:u w:val="single"/>
        </w:rPr>
        <w:t>Esimese puhul</w:t>
      </w:r>
      <w:r>
        <w:t xml:space="preserve"> tulebki fookuses hoida ühingut ennast – tõendada organisatsiooni vajalikkust, kirja panna ühingu kõik arenguvajadused, välja valida </w:t>
      </w:r>
      <w:r w:rsidR="00C76D7F">
        <w:t>neist üks või mitu</w:t>
      </w:r>
      <w:r>
        <w:t>, millega selle projekti raames tegeleda ning esitada tegevusplaan ühingu enda arenguhüppe elluviimiseks.</w:t>
      </w:r>
      <w:r w:rsidR="0037733D">
        <w:t xml:space="preserve"> </w:t>
      </w:r>
      <w:r w:rsidR="00734AD3">
        <w:tab/>
      </w:r>
      <w:r w:rsidR="008E6A0D">
        <w:br/>
      </w:r>
      <w:r w:rsidR="0037733D">
        <w:t>Oluline on aru saada loogikast</w:t>
      </w:r>
      <w:r w:rsidR="008E6A0D">
        <w:t>:</w:t>
      </w:r>
      <w:r w:rsidR="00734AD3">
        <w:tab/>
      </w:r>
    </w:p>
    <w:p w14:paraId="1853574C" w14:textId="4C62053C" w:rsidR="00734AD3" w:rsidRDefault="0037733D" w:rsidP="00EE704C">
      <w:pPr>
        <w:pStyle w:val="ListParagraph"/>
        <w:numPr>
          <w:ilvl w:val="0"/>
          <w:numId w:val="2"/>
        </w:numPr>
        <w:jc w:val="both"/>
      </w:pPr>
      <w:r>
        <w:t>kirjeldada kõigepealt kogu organisatsiooni</w:t>
      </w:r>
      <w:r w:rsidR="00F56F15">
        <w:t xml:space="preserve"> ja</w:t>
      </w:r>
      <w:r>
        <w:t xml:space="preserve"> </w:t>
      </w:r>
      <w:r w:rsidR="00F56F15">
        <w:t xml:space="preserve">selle </w:t>
      </w:r>
      <w:r>
        <w:t>arengu</w:t>
      </w:r>
      <w:r w:rsidR="00C76D7F">
        <w:t>vajadusi</w:t>
      </w:r>
      <w:r w:rsidR="00C30A48">
        <w:t xml:space="preserve"> </w:t>
      </w:r>
    </w:p>
    <w:p w14:paraId="4437F632" w14:textId="280B7056" w:rsidR="00734AD3" w:rsidRDefault="0037733D" w:rsidP="00EE704C">
      <w:pPr>
        <w:pStyle w:val="ListParagraph"/>
        <w:numPr>
          <w:ilvl w:val="0"/>
          <w:numId w:val="2"/>
        </w:numPr>
        <w:jc w:val="both"/>
      </w:pPr>
      <w:r>
        <w:t xml:space="preserve">alles siis keskenduda </w:t>
      </w:r>
      <w:r w:rsidR="00F56F15">
        <w:t>arenguvajadustest</w:t>
      </w:r>
      <w:r>
        <w:t xml:space="preserve"> tulenevalt ühele või mitmele neist, mis aitavad ühte või mitut organisatsiooni eesmärki ellu viia. </w:t>
      </w:r>
    </w:p>
    <w:p w14:paraId="14689DE7" w14:textId="1A61D2B2" w:rsidR="0057753D" w:rsidRDefault="0037733D" w:rsidP="00734AD3">
      <w:pPr>
        <w:jc w:val="both"/>
      </w:pPr>
      <w:r>
        <w:t xml:space="preserve">Tõenäoliselt ei ole KÜSKi rahastus ja see projekt ainus tugi teie ühingule, </w:t>
      </w:r>
      <w:r w:rsidR="00C76D7F">
        <w:t xml:space="preserve">mis teid tõhusamaks muudab teie kõikide eesmärkide saavutamisel. </w:t>
      </w:r>
      <w:r>
        <w:t xml:space="preserve">Küll aga loodetavasti </w:t>
      </w:r>
      <w:r w:rsidR="00C76D7F">
        <w:t>aitab kaasa, et mõneni neist efektiivsemalt jõuda.</w:t>
      </w:r>
    </w:p>
    <w:p w14:paraId="564B3D7E" w14:textId="15836B76" w:rsidR="00734AD3" w:rsidRDefault="0057753D" w:rsidP="00734AD3">
      <w:pPr>
        <w:jc w:val="both"/>
      </w:pPr>
      <w:r w:rsidRPr="008E6A0D">
        <w:rPr>
          <w:u w:val="single"/>
        </w:rPr>
        <w:t>Kui taotleja arendab laiemat ringi vabaühendusi,</w:t>
      </w:r>
      <w:r>
        <w:t xml:space="preserve"> siis tuleb tal</w:t>
      </w:r>
      <w:r w:rsidR="008E6A0D">
        <w:t>:</w:t>
      </w:r>
      <w:r w:rsidR="00734AD3">
        <w:tab/>
      </w:r>
    </w:p>
    <w:p w14:paraId="42B330D5" w14:textId="77777777" w:rsidR="00734AD3" w:rsidRPr="00036E89" w:rsidRDefault="0057753D" w:rsidP="00734AD3">
      <w:pPr>
        <w:pStyle w:val="ListParagraph"/>
        <w:numPr>
          <w:ilvl w:val="0"/>
          <w:numId w:val="3"/>
        </w:numPr>
        <w:jc w:val="both"/>
      </w:pPr>
      <w:r>
        <w:t xml:space="preserve">tõendada kõigepealt omaenda organisatsiooni vajalikkust (sh eesmärgid, nende saavutamise </w:t>
      </w:r>
      <w:r w:rsidRPr="00036E89">
        <w:t>mõõtmine, teave taotleja ja tema mõju kohta</w:t>
      </w:r>
      <w:r w:rsidR="00D50F13" w:rsidRPr="00036E89">
        <w:t>)</w:t>
      </w:r>
    </w:p>
    <w:p w14:paraId="79B8D34A" w14:textId="5B142369" w:rsidR="0057753D" w:rsidRPr="00036E89" w:rsidRDefault="0057753D" w:rsidP="00734AD3">
      <w:pPr>
        <w:pStyle w:val="ListParagraph"/>
        <w:numPr>
          <w:ilvl w:val="0"/>
          <w:numId w:val="3"/>
        </w:numPr>
        <w:jc w:val="both"/>
      </w:pPr>
      <w:r w:rsidRPr="00036E89">
        <w:t xml:space="preserve">arenguvajaduste plokis </w:t>
      </w:r>
      <w:r w:rsidR="008E6A0D" w:rsidRPr="00036E89">
        <w:t xml:space="preserve">aga </w:t>
      </w:r>
      <w:r w:rsidRPr="00036E89">
        <w:t xml:space="preserve">keskenduda oma sihtrühma arenguvajadustele ning esitada tegevusplaan nende arenguhüpete elluviimiseks. </w:t>
      </w:r>
    </w:p>
    <w:p w14:paraId="2E9F6AA8" w14:textId="253C06FC" w:rsidR="00036E89" w:rsidRPr="00036E89" w:rsidRDefault="00036E89" w:rsidP="00036E89">
      <w:pPr>
        <w:jc w:val="both"/>
      </w:pPr>
      <w:r w:rsidRPr="00433450">
        <w:t xml:space="preserve">Nii oma organisatsiooni arenguhüppeks valmistudes kui oma sihtrühma kuuluvate teiste vabaühenduste arendamiseks tuleb taotlusvoorus osalemiseks esitada </w:t>
      </w:r>
      <w:r w:rsidRPr="00433450">
        <w:rPr>
          <w:b/>
          <w:bCs/>
        </w:rPr>
        <w:t>AH2</w:t>
      </w:r>
      <w:r w:rsidR="00F56F15">
        <w:rPr>
          <w:b/>
          <w:bCs/>
        </w:rPr>
        <w:t>1</w:t>
      </w:r>
      <w:r w:rsidRPr="00433450">
        <w:rPr>
          <w:b/>
          <w:bCs/>
        </w:rPr>
        <w:t xml:space="preserve"> taotlusvorm</w:t>
      </w:r>
      <w:r w:rsidRPr="00433450">
        <w:t xml:space="preserve"> ning </w:t>
      </w:r>
      <w:r w:rsidR="00F56F15">
        <w:rPr>
          <w:b/>
          <w:bCs/>
        </w:rPr>
        <w:t xml:space="preserve">AH21 </w:t>
      </w:r>
      <w:r w:rsidRPr="00433450">
        <w:rPr>
          <w:b/>
          <w:bCs/>
        </w:rPr>
        <w:t>eelarvevorm</w:t>
      </w:r>
      <w:r w:rsidRPr="00433450">
        <w:t xml:space="preserve">. </w:t>
      </w:r>
    </w:p>
    <w:p w14:paraId="21CCB385" w14:textId="77777777" w:rsidR="00734AD3" w:rsidRDefault="0057753D" w:rsidP="00734AD3">
      <w:pPr>
        <w:jc w:val="both"/>
      </w:pPr>
      <w:r>
        <w:t xml:space="preserve">Kui ühing soovib teha </w:t>
      </w:r>
      <w:r w:rsidRPr="008E6A0D">
        <w:rPr>
          <w:u w:val="single"/>
        </w:rPr>
        <w:t>arenguhüpet omatulu teenimises, mingi toote/teenuse pakkumisega alustamiseks või edasi arendamiseks</w:t>
      </w:r>
      <w:r>
        <w:t>, siis</w:t>
      </w:r>
      <w:r w:rsidR="008E6A0D">
        <w:t>:</w:t>
      </w:r>
      <w:r w:rsidR="00734AD3">
        <w:tab/>
      </w:r>
    </w:p>
    <w:p w14:paraId="1C6AB84E" w14:textId="77777777" w:rsidR="00734AD3" w:rsidRDefault="0057753D" w:rsidP="00734AD3">
      <w:pPr>
        <w:pStyle w:val="ListParagraph"/>
        <w:numPr>
          <w:ilvl w:val="0"/>
          <w:numId w:val="5"/>
        </w:numPr>
        <w:jc w:val="both"/>
      </w:pPr>
      <w:r>
        <w:t xml:space="preserve">tuleb </w:t>
      </w:r>
      <w:r w:rsidR="0037733D">
        <w:t>alustada ikka laiemalt – kirja panna terve ühingu kohta kõik see, mis eelpool kirjeldatud – organisatsiooni vajalikkus, kõik arenguvajadused</w:t>
      </w:r>
    </w:p>
    <w:p w14:paraId="73513B25" w14:textId="77777777" w:rsidR="00734AD3" w:rsidRDefault="0037733D" w:rsidP="00734AD3">
      <w:pPr>
        <w:pStyle w:val="ListParagraph"/>
        <w:numPr>
          <w:ilvl w:val="0"/>
          <w:numId w:val="5"/>
        </w:numPr>
        <w:jc w:val="both"/>
      </w:pPr>
      <w:r>
        <w:t>edasi konkreetne võimekus, mille arendamiseks tuge saame pakkuda (tõenäoliselt omatulu teenimise võimekuse või kvaliteetse teenuse osutamise võimekusega seonduvalt)</w:t>
      </w:r>
    </w:p>
    <w:p w14:paraId="33A967D5" w14:textId="77777777" w:rsidR="00036E89" w:rsidRDefault="0037733D" w:rsidP="00DA4098">
      <w:pPr>
        <w:pStyle w:val="ListParagraph"/>
        <w:numPr>
          <w:ilvl w:val="0"/>
          <w:numId w:val="5"/>
        </w:numPr>
        <w:jc w:val="both"/>
      </w:pPr>
      <w:r>
        <w:t>tegevusplaan äriplaaniga alustamiseks/muudatuste katsetamiseks. Projekti tegevusplaan ei võrdu reeglina äriplaani tegevusplaaniga, vaid toetab sellest mingite osade elluviimist.</w:t>
      </w:r>
    </w:p>
    <w:p w14:paraId="1A0B9ED1" w14:textId="2C1CA204" w:rsidR="0057753D" w:rsidRDefault="00036E89" w:rsidP="00036E89">
      <w:pPr>
        <w:jc w:val="both"/>
      </w:pPr>
      <w:r w:rsidRPr="00433450">
        <w:t xml:space="preserve">Kui soovite teha arenguhüpet omatulu teenimises, </w:t>
      </w:r>
      <w:r w:rsidR="00F56F15">
        <w:t xml:space="preserve">tuleb </w:t>
      </w:r>
      <w:r w:rsidRPr="00433450">
        <w:t>esita</w:t>
      </w:r>
      <w:r w:rsidR="00F56F15">
        <w:t>da</w:t>
      </w:r>
      <w:r w:rsidRPr="00433450">
        <w:t xml:space="preserve"> lisaks </w:t>
      </w:r>
      <w:r w:rsidRPr="00433450">
        <w:rPr>
          <w:b/>
          <w:bCs/>
        </w:rPr>
        <w:t>AH2</w:t>
      </w:r>
      <w:r w:rsidR="00F56F15">
        <w:rPr>
          <w:b/>
          <w:bCs/>
        </w:rPr>
        <w:t>1</w:t>
      </w:r>
      <w:r w:rsidRPr="00433450">
        <w:rPr>
          <w:b/>
          <w:bCs/>
        </w:rPr>
        <w:t xml:space="preserve"> taotlusvormile</w:t>
      </w:r>
      <w:r w:rsidRPr="00433450">
        <w:t xml:space="preserve"> ning </w:t>
      </w:r>
      <w:r w:rsidR="00F56F15">
        <w:rPr>
          <w:b/>
          <w:bCs/>
        </w:rPr>
        <w:t xml:space="preserve">AH21 </w:t>
      </w:r>
      <w:r w:rsidRPr="00433450">
        <w:rPr>
          <w:b/>
          <w:bCs/>
        </w:rPr>
        <w:t>eelarvevormile</w:t>
      </w:r>
      <w:r w:rsidRPr="00433450">
        <w:t xml:space="preserve"> ka </w:t>
      </w:r>
      <w:r w:rsidRPr="00433450">
        <w:rPr>
          <w:b/>
          <w:bCs/>
        </w:rPr>
        <w:t>äriplaan</w:t>
      </w:r>
      <w:r w:rsidR="00F56F15">
        <w:rPr>
          <w:b/>
          <w:bCs/>
        </w:rPr>
        <w:t xml:space="preserve"> </w:t>
      </w:r>
      <w:r w:rsidR="00F56F15">
        <w:t xml:space="preserve">ning </w:t>
      </w:r>
      <w:r w:rsidR="002D0207" w:rsidRPr="00433450">
        <w:t>vähemalt kolme aasta</w:t>
      </w:r>
      <w:r w:rsidRPr="00433450">
        <w:t xml:space="preserve"> </w:t>
      </w:r>
      <w:r w:rsidRPr="00433450">
        <w:rPr>
          <w:b/>
          <w:bCs/>
        </w:rPr>
        <w:t>finantsprognoosid</w:t>
      </w:r>
      <w:r w:rsidRPr="00433450">
        <w:t>.</w:t>
      </w:r>
      <w:r>
        <w:t xml:space="preserve"> </w:t>
      </w:r>
    </w:p>
    <w:p w14:paraId="7377FB4C" w14:textId="40F9A082" w:rsidR="00C30A48" w:rsidRDefault="0099232A" w:rsidP="00734AD3">
      <w:pPr>
        <w:jc w:val="both"/>
      </w:pPr>
      <w:r w:rsidRPr="008E6A0D">
        <w:rPr>
          <w:b/>
        </w:rPr>
        <w:t>Äriplaan</w:t>
      </w:r>
      <w:r w:rsidR="00C30A48" w:rsidRPr="00C30A48">
        <w:t xml:space="preserve"> </w:t>
      </w:r>
      <w:r w:rsidR="00C30A48" w:rsidRPr="00C30A48">
        <w:t>peab koosnema vähemalt järgmistest osadest: info teenuse</w:t>
      </w:r>
      <w:r w:rsidR="00C30A48">
        <w:t>/toote</w:t>
      </w:r>
      <w:r w:rsidR="00C30A48" w:rsidRPr="00C30A48">
        <w:t xml:space="preserve"> vajalikkuse, sihtrühma kirjelduse, </w:t>
      </w:r>
      <w:r w:rsidR="00C30A48">
        <w:t xml:space="preserve">teenuse </w:t>
      </w:r>
      <w:r w:rsidR="00C30A48" w:rsidRPr="00C30A48">
        <w:t>osutamise viiside, konkurentsi osutajate ehk pakkujate ja turunduse kohta, samuti organisatsiooni valmisoleku kohta äriplaani elluviimise käivitamiseks ja teenuse osutamise finantsprognoosid vähemalt järgmiseks kolmeks aastaks. Äriplaan peab olema taotlusele lisatud.</w:t>
      </w:r>
    </w:p>
    <w:p w14:paraId="2802744F" w14:textId="5CF0938F" w:rsidR="00B628C9" w:rsidRDefault="00734AD3" w:rsidP="00734AD3">
      <w:pPr>
        <w:jc w:val="both"/>
      </w:pPr>
      <w:r>
        <w:lastRenderedPageBreak/>
        <w:tab/>
      </w:r>
    </w:p>
    <w:p w14:paraId="0944D0CA" w14:textId="6E43849C" w:rsidR="003B0E01" w:rsidRDefault="00F56F15" w:rsidP="00C30A48">
      <w:pPr>
        <w:jc w:val="both"/>
      </w:pPr>
      <w:r>
        <w:t xml:space="preserve">KÜSKi kodulehelt leiate juhise äriplaani koostamiseks. Juhend on valminud koostöös Harju Ettevõtlus- ja Arenduskeskusega ning vastab arenguhüppe taotlusvooru tingimustele. Kui teil on juba eelnevalt olemas äriplaan, kus on kaetud kõik arenguhüppe taotlusvooru tingimustes mainitud äriplaanikomponendid, võite ka seda kasutada. </w:t>
      </w:r>
      <w:r w:rsidR="0052652D">
        <w:t>O</w:t>
      </w:r>
      <w:r w:rsidR="0099232A">
        <w:t>lge</w:t>
      </w:r>
      <w:r w:rsidR="0052652D">
        <w:t xml:space="preserve"> äriplaani koostamisel</w:t>
      </w:r>
      <w:r w:rsidR="0099232A">
        <w:t xml:space="preserve"> konkreetne ja sisukas. Äriplaan peab hindajat veenma, et see on teostatav.</w:t>
      </w:r>
      <w:r w:rsidR="0052652D">
        <w:t xml:space="preserve"> A</w:t>
      </w:r>
      <w:r w:rsidR="0099232A">
        <w:t xml:space="preserve">bimaterjali äriplaani koostamise teemal leiate kõige lõpust. </w:t>
      </w:r>
    </w:p>
    <w:p w14:paraId="2F433C26" w14:textId="77777777" w:rsidR="00C30A48" w:rsidRPr="003B0E01" w:rsidRDefault="00C30A48" w:rsidP="00C30A48">
      <w:pPr>
        <w:jc w:val="both"/>
      </w:pPr>
    </w:p>
    <w:p w14:paraId="7EA7170F" w14:textId="42CA5D15" w:rsidR="0037733D" w:rsidRDefault="00F94A74" w:rsidP="00734AD3">
      <w:pPr>
        <w:pStyle w:val="Heading2"/>
        <w:jc w:val="both"/>
        <w:rPr>
          <w:b/>
        </w:rPr>
      </w:pPr>
      <w:r w:rsidRPr="00F94A74">
        <w:rPr>
          <w:b/>
        </w:rPr>
        <w:t>Juhiseid taotlusvormi täitmiseks</w:t>
      </w:r>
    </w:p>
    <w:p w14:paraId="6861C6AB" w14:textId="0A0F785F" w:rsidR="00826B69" w:rsidRDefault="00826B69" w:rsidP="00826B69"/>
    <w:p w14:paraId="6EFE15F2" w14:textId="77E21696" w:rsidR="00826B69" w:rsidRDefault="00826B69" w:rsidP="00826B69">
      <w:pPr>
        <w:jc w:val="both"/>
      </w:pPr>
      <w:r w:rsidRPr="003E259A">
        <w:rPr>
          <w:b/>
        </w:rPr>
        <w:t>Miks on vormis erinevad värvid?</w:t>
      </w:r>
      <w:r>
        <w:t xml:space="preserve"> Sest kollasel taustal küsime asju, mis puudutavad organisatsiooni olemust ja arenguvajadusi laiemalt ning sinisega väljad puudutavad konkreetselt seda projekti.</w:t>
      </w:r>
      <w:r w:rsidR="007E383B">
        <w:t xml:space="preserve"> </w:t>
      </w:r>
      <w:r>
        <w:t xml:space="preserve"> Kui aga taotlete tuge sihtrühma ühingute arendamiseks, siis arenguvajaduste osas tuleb, tõsi, kirjeldada just nende arenguvajadusi, mitte taotleja omi. </w:t>
      </w:r>
    </w:p>
    <w:p w14:paraId="5620D361" w14:textId="78B28B25" w:rsidR="004C3533" w:rsidRDefault="00F94A74" w:rsidP="00734AD3">
      <w:pPr>
        <w:jc w:val="both"/>
      </w:pPr>
      <w:r>
        <w:br/>
      </w:r>
      <w:r w:rsidR="004C3533" w:rsidRPr="00F94A74">
        <w:rPr>
          <w:b/>
        </w:rPr>
        <w:t>Projekti nimi</w:t>
      </w:r>
      <w:r w:rsidR="004C3533">
        <w:t xml:space="preserve"> – siit võiks välja tulla selle projekti põhifookus.</w:t>
      </w:r>
      <w:r>
        <w:t xml:space="preserve"> Lihtsalt „arenguhüpe“ ei ava piisavalt sisu.</w:t>
      </w:r>
      <w:r w:rsidR="00734AD3">
        <w:t xml:space="preserve"> </w:t>
      </w:r>
    </w:p>
    <w:p w14:paraId="7490FAFB" w14:textId="606A2896" w:rsidR="00826B69" w:rsidRDefault="00826B69" w:rsidP="00734AD3">
      <w:pPr>
        <w:jc w:val="both"/>
      </w:pPr>
      <w:r w:rsidRPr="00012EA4">
        <w:rPr>
          <w:b/>
          <w:bCs/>
        </w:rPr>
        <w:t>Ühingu tegutsemispiirkond</w:t>
      </w:r>
      <w:r>
        <w:t xml:space="preserve"> – kui teie ühing tegutseb üleriigiliselt</w:t>
      </w:r>
      <w:r w:rsidR="007E383B">
        <w:t>, rohkem kui kolmes maakonnas</w:t>
      </w:r>
      <w:r>
        <w:t xml:space="preserve"> või </w:t>
      </w:r>
      <w:r w:rsidR="007E383B">
        <w:t xml:space="preserve">lausa </w:t>
      </w:r>
      <w:r>
        <w:t>rahvusvaheliselt, tuleb teil X-ga märgistada ainult üks lahter</w:t>
      </w:r>
      <w:r w:rsidR="007E383B">
        <w:t xml:space="preserve"> (üleriigiline või rahvusvaheline)</w:t>
      </w:r>
      <w:r>
        <w:t xml:space="preserve">. Kui teie ühing tegutseb maksimaalselt kolmes maakonnas, </w:t>
      </w:r>
      <w:r w:rsidR="007E383B">
        <w:t>märkiga</w:t>
      </w:r>
      <w:r>
        <w:t xml:space="preserve"> X-ga </w:t>
      </w:r>
      <w:r w:rsidR="007E383B">
        <w:t>ära kõik kuni kolm</w:t>
      </w:r>
      <w:r>
        <w:t xml:space="preserve"> maakonda</w:t>
      </w:r>
      <w:r w:rsidR="007E383B">
        <w:t>, kus tegutsete.</w:t>
      </w:r>
      <w:r>
        <w:t xml:space="preserve"> </w:t>
      </w:r>
    </w:p>
    <w:p w14:paraId="512D8710" w14:textId="7AE74548" w:rsidR="004C3533" w:rsidRDefault="004426EC" w:rsidP="00734AD3">
      <w:pPr>
        <w:jc w:val="both"/>
      </w:pPr>
      <w:r w:rsidRPr="00F94A74">
        <w:rPr>
          <w:b/>
        </w:rPr>
        <w:t>Ühingu eesmärgid</w:t>
      </w:r>
      <w:r>
        <w:t xml:space="preserve"> – pange kirja põhilisemad ehk milleks te loodud olete. </w:t>
      </w:r>
      <w:r w:rsidR="00F94A74">
        <w:t>T</w:t>
      </w:r>
      <w:r>
        <w:t xml:space="preserve">ehke mõttetööd selles osas, mis seisus te olete nende eesmärkideni jõudmisel ning kuhu julgete endid prognoosida siis, kui projektiperiood läbi on. Suure tõenäosusega ei aita see KÜSKi projekt kõikide nende eesmärkideni jõudmisele kaasa, kuid võimaldab meie hindajatel näha teie organisatsioonist terviklikumat pilti, hinnata juba tehtu mõju ning potentsiaali edaspidiseks. </w:t>
      </w:r>
    </w:p>
    <w:p w14:paraId="1559CB1A" w14:textId="3D1D4608" w:rsidR="00E67423" w:rsidRDefault="00E67423" w:rsidP="00826B69">
      <w:pPr>
        <w:jc w:val="both"/>
      </w:pPr>
      <w:r w:rsidRPr="00E67423">
        <w:rPr>
          <w:b/>
        </w:rPr>
        <w:t>Indikaatorite osas</w:t>
      </w:r>
      <w:r>
        <w:t xml:space="preserve"> – </w:t>
      </w:r>
      <w:r w:rsidR="00826B69">
        <w:t>j</w:t>
      </w:r>
      <w:r>
        <w:t>uhul, kui on plaanis ühingu põhitegevuse suunda muuta (st 20</w:t>
      </w:r>
      <w:r w:rsidR="00826B69">
        <w:t>20</w:t>
      </w:r>
      <w:r>
        <w:t xml:space="preserve"> aasta kohta saate küll numbreid näidata, aga aastast 20</w:t>
      </w:r>
      <w:r w:rsidR="00B70968">
        <w:t>2</w:t>
      </w:r>
      <w:r w:rsidR="00826B69">
        <w:t>2</w:t>
      </w:r>
      <w:r>
        <w:t xml:space="preserve"> lähevad need nulli, sest muudate tegevuse suunda), siis võite lisada 20</w:t>
      </w:r>
      <w:r w:rsidR="00826B69">
        <w:t>20</w:t>
      </w:r>
      <w:r>
        <w:t xml:space="preserve"> aasta numbrid tõestusena senistest kogemustest/tulemustest ning </w:t>
      </w:r>
      <w:r w:rsidR="00D651F0">
        <w:t xml:space="preserve">taotlusvormis </w:t>
      </w:r>
      <w:r>
        <w:t>põhjendada, mi</w:t>
      </w:r>
      <w:r w:rsidR="00B70968">
        <w:t>k</w:t>
      </w:r>
      <w:r>
        <w:t xml:space="preserve">s suunda muudetakse. </w:t>
      </w:r>
    </w:p>
    <w:p w14:paraId="2A6AF3E6" w14:textId="6D0E4D88" w:rsidR="00671773" w:rsidRDefault="00671773" w:rsidP="00734AD3">
      <w:pPr>
        <w:jc w:val="both"/>
      </w:pPr>
      <w:r w:rsidRPr="00F94A74">
        <w:rPr>
          <w:b/>
        </w:rPr>
        <w:t xml:space="preserve">Teave </w:t>
      </w:r>
      <w:r w:rsidR="00012EA4">
        <w:rPr>
          <w:b/>
        </w:rPr>
        <w:t>ühingu</w:t>
      </w:r>
      <w:r w:rsidRPr="00F94A74">
        <w:rPr>
          <w:b/>
        </w:rPr>
        <w:t xml:space="preserve"> kohta</w:t>
      </w:r>
      <w:r>
        <w:t xml:space="preserve"> – see on üks olulisemaid taotluse lõike. Ei ole vajadust üles loetleda kõiki tegevusi ja projekte, mida seni teinud olete, vaid keskenduda sellele, </w:t>
      </w:r>
      <w:r w:rsidR="00D50F13">
        <w:t xml:space="preserve">mida saavutanud olete - </w:t>
      </w:r>
      <w:r>
        <w:t>kuidas te teate, et sellel on olnud piisavat mõju. Lugege läbi kõik toetavad küsimused ja vastake neile kõigile.</w:t>
      </w:r>
      <w:r w:rsidR="00F94A74" w:rsidRPr="00F94A74">
        <w:t xml:space="preserve"> </w:t>
      </w:r>
      <w:r w:rsidR="00F94A74">
        <w:t>Abimaterjali mõju hindamise teemal leiate kõige lõpust.</w:t>
      </w:r>
    </w:p>
    <w:p w14:paraId="3D731369" w14:textId="697A4914" w:rsidR="004426EC" w:rsidRDefault="004426EC" w:rsidP="00734AD3">
      <w:pPr>
        <w:jc w:val="both"/>
      </w:pPr>
      <w:r w:rsidRPr="00F94A74">
        <w:rPr>
          <w:b/>
        </w:rPr>
        <w:t>Arenguvajaduste analüüs</w:t>
      </w:r>
      <w:r>
        <w:t xml:space="preserve"> – tuleb teha terviklik kogu organisatsiooni kohta. Isegi kui tundub, et teate täpselt, kust king pigistab, siis võite üllatuda. Seegi osa taotlusvormist puuduta</w:t>
      </w:r>
      <w:r w:rsidR="003B0E01">
        <w:t>b</w:t>
      </w:r>
      <w:r>
        <w:t xml:space="preserve"> ühingut</w:t>
      </w:r>
      <w:r w:rsidR="003B0E01">
        <w:t xml:space="preserve"> tervikuna</w:t>
      </w:r>
      <w:r>
        <w:t>, mitte ainult konkreetselt seda projekti.</w:t>
      </w:r>
      <w:r w:rsidR="003B0E01">
        <w:t xml:space="preserve"> Kui taotlete toetust oma sihtrühma ühingute arendamiseks, tuleb siin kirjeldada nende ühingute arenguvajadusi. </w:t>
      </w:r>
    </w:p>
    <w:p w14:paraId="0D525825" w14:textId="3A05F8D6" w:rsidR="004426EC" w:rsidRDefault="004426EC" w:rsidP="00734AD3">
      <w:pPr>
        <w:jc w:val="both"/>
      </w:pPr>
      <w:r w:rsidRPr="003B0E01">
        <w:rPr>
          <w:b/>
        </w:rPr>
        <w:t>Projekti kirjeldus</w:t>
      </w:r>
      <w:r>
        <w:t xml:space="preserve"> – alles nüüd keskendute konkreetse(te)le arenguvajadus(t)ele, mille lahendamisega tegelema tahate hakata. Selles osas peate tooma selged seosed, millist organisatsiooni eesmärki/eesmärke aitab selle projektiga tehtav edaspidi paremini täita.</w:t>
      </w:r>
    </w:p>
    <w:p w14:paraId="1227FB31" w14:textId="5939D43D" w:rsidR="00012EA4" w:rsidRPr="00012EA4" w:rsidRDefault="00012EA4" w:rsidP="00734AD3">
      <w:pPr>
        <w:jc w:val="both"/>
      </w:pPr>
      <w:r w:rsidRPr="00012EA4">
        <w:rPr>
          <w:b/>
          <w:bCs/>
        </w:rPr>
        <w:lastRenderedPageBreak/>
        <w:t>Ühingu võimekus</w:t>
      </w:r>
      <w:r>
        <w:rPr>
          <w:b/>
          <w:bCs/>
        </w:rPr>
        <w:t xml:space="preserve"> – </w:t>
      </w:r>
      <w:r>
        <w:t xml:space="preserve">märkige X-ga ära, mis võimekuse/te loomisse projekt panustab. Valige maksimaalselt kolm võimekust, et projektil oleks selge fookus. Kui projeki käigus kasvab võimekus ka mõnes märgistamata valdkonnas, on see positiivne, kuid seda ei pea siin tabelis eraldi välja tooma. Konkreetne tähistus on oluline KÜSKi mõju mõõtmiseks. </w:t>
      </w:r>
    </w:p>
    <w:p w14:paraId="6109CB75" w14:textId="48BABF17" w:rsidR="004426EC" w:rsidRDefault="00B63E37" w:rsidP="00734AD3">
      <w:pPr>
        <w:jc w:val="both"/>
      </w:pPr>
      <w:r w:rsidRPr="003B0E01">
        <w:rPr>
          <w:b/>
        </w:rPr>
        <w:t>Tegevuskava</w:t>
      </w:r>
      <w:r>
        <w:t xml:space="preserve"> –</w:t>
      </w:r>
      <w:r w:rsidR="00012EA4">
        <w:t xml:space="preserve"> </w:t>
      </w:r>
      <w:r>
        <w:t xml:space="preserve">jätke endale piisavat ajavaru kõikideks tegevusteks. </w:t>
      </w:r>
      <w:r w:rsidR="00917236">
        <w:t xml:space="preserve">Arvestage </w:t>
      </w:r>
      <w:r w:rsidR="007E383B">
        <w:t xml:space="preserve">riiklike piirangute, </w:t>
      </w:r>
      <w:r w:rsidR="00917236">
        <w:t>puhkuste, koolivaheaegade</w:t>
      </w:r>
      <w:r w:rsidR="00E000CD">
        <w:t>,</w:t>
      </w:r>
      <w:r w:rsidR="00917236">
        <w:t xml:space="preserve"> aga ka teie piirkonnas või Eestis toimuvate suursündmustega, mille ajal on inimesi keerulisem kaasa mõtlema saada. Samuti mõelge läbi loogikad – milline tegevus tuleb millest ning jätke piisavalt ajavaru vahepeal kokkuvõtete tegemiseks. Hindajad peaksid veenduma, et just need tegevused on need, mis teie konkreetset võimekust tõstavad, kui</w:t>
      </w:r>
      <w:r w:rsidR="00A75058" w:rsidRPr="00734AD3">
        <w:t>d</w:t>
      </w:r>
      <w:r w:rsidR="00917236">
        <w:t xml:space="preserve"> ärge tabelit detailidega üle koormake (nt seminaride ettevalmistustegevusi ei ole vaja üksipulgi lahti kirjutada). </w:t>
      </w:r>
    </w:p>
    <w:p w14:paraId="6D20CE24" w14:textId="6BB843D0" w:rsidR="00917236" w:rsidRDefault="00F25353" w:rsidP="00734AD3">
      <w:pPr>
        <w:jc w:val="both"/>
      </w:pPr>
      <w:r w:rsidRPr="003B0E01">
        <w:rPr>
          <w:b/>
        </w:rPr>
        <w:t>Elluviimise riskid</w:t>
      </w:r>
      <w:r>
        <w:t xml:space="preserve"> – ärge seda osa alahinnake. Kui mõtlete läbi nii aja, inimeste kui muude ressurssidega seonduva, siis võib tekkida vajadus uuesti tegevuskava juurde tagasi minna. See aitab teil endal </w:t>
      </w:r>
      <w:r w:rsidR="003B0E01">
        <w:t xml:space="preserve">ootamatute </w:t>
      </w:r>
      <w:r>
        <w:t xml:space="preserve">üllatustega paremini toime tulla. </w:t>
      </w:r>
    </w:p>
    <w:p w14:paraId="170E6A6A" w14:textId="3C813C74" w:rsidR="00A435DF" w:rsidRPr="007E383B" w:rsidRDefault="00A435DF" w:rsidP="00734AD3">
      <w:pPr>
        <w:jc w:val="both"/>
      </w:pPr>
      <w:r w:rsidRPr="00A435DF">
        <w:rPr>
          <w:b/>
          <w:bCs/>
        </w:rPr>
        <w:t>Ühiskonnaelu valdkonnad</w:t>
      </w:r>
      <w:r w:rsidR="007E383B" w:rsidRPr="007E383B">
        <w:t xml:space="preserve"> –</w:t>
      </w:r>
      <w:r w:rsidR="007E383B">
        <w:rPr>
          <w:b/>
          <w:bCs/>
        </w:rPr>
        <w:t xml:space="preserve"> </w:t>
      </w:r>
      <w:r w:rsidR="007E383B">
        <w:t xml:space="preserve">märkige X-ga ära </w:t>
      </w:r>
      <w:r w:rsidR="007E383B">
        <w:rPr>
          <w:b/>
          <w:bCs/>
        </w:rPr>
        <w:t>üks peamine</w:t>
      </w:r>
      <w:r w:rsidR="007E383B" w:rsidRPr="007E383B">
        <w:t xml:space="preserve"> ühiskonnaelu</w:t>
      </w:r>
      <w:r w:rsidR="007E383B">
        <w:rPr>
          <w:b/>
          <w:bCs/>
        </w:rPr>
        <w:t xml:space="preserve"> </w:t>
      </w:r>
      <w:r w:rsidR="007E383B">
        <w:t xml:space="preserve">valdkond, mille arengusse projekt panustab. </w:t>
      </w:r>
      <w:r w:rsidR="00D572F6">
        <w:t>Teiepoolne k</w:t>
      </w:r>
      <w:r w:rsidR="007E383B">
        <w:t xml:space="preserve">onkreetne kaardistus aitab KÜSKil paremini oma mõju mõõta, hindamisel </w:t>
      </w:r>
      <w:r w:rsidR="00D572F6">
        <w:t xml:space="preserve">on kõik valdkonnad võrdsed. </w:t>
      </w:r>
    </w:p>
    <w:p w14:paraId="3BA3A432" w14:textId="60515EE3" w:rsidR="00A435DF" w:rsidRDefault="00A435DF" w:rsidP="00734AD3">
      <w:pPr>
        <w:jc w:val="both"/>
      </w:pPr>
      <w:r w:rsidRPr="00A435DF">
        <w:rPr>
          <w:b/>
          <w:bCs/>
        </w:rPr>
        <w:t>Kodanikuühis</w:t>
      </w:r>
      <w:r w:rsidR="00C05A4B">
        <w:rPr>
          <w:b/>
          <w:bCs/>
        </w:rPr>
        <w:t>k</w:t>
      </w:r>
      <w:r w:rsidRPr="00A435DF">
        <w:rPr>
          <w:b/>
          <w:bCs/>
        </w:rPr>
        <w:t>onnale oluline teema</w:t>
      </w:r>
      <w:r w:rsidR="00D572F6">
        <w:rPr>
          <w:b/>
          <w:bCs/>
        </w:rPr>
        <w:t xml:space="preserve"> </w:t>
      </w:r>
      <w:r w:rsidR="00D572F6" w:rsidRPr="00D572F6">
        <w:t xml:space="preserve">– </w:t>
      </w:r>
      <w:r w:rsidR="00D572F6">
        <w:t xml:space="preserve">sarnane soovitus, nagu ühiskonnaelu valdkondadegi puhul. Isegi, kui teile tundub, et mitu vastust sobivad, valige </w:t>
      </w:r>
      <w:r w:rsidR="00D572F6" w:rsidRPr="00D572F6">
        <w:rPr>
          <w:b/>
          <w:bCs/>
        </w:rPr>
        <w:t>üks peamine</w:t>
      </w:r>
      <w:r w:rsidR="00D572F6">
        <w:t>.</w:t>
      </w:r>
    </w:p>
    <w:p w14:paraId="1EC313FE" w14:textId="77777777" w:rsidR="000B4104" w:rsidRPr="00D572F6" w:rsidRDefault="000B4104" w:rsidP="00734AD3">
      <w:pPr>
        <w:jc w:val="both"/>
      </w:pPr>
    </w:p>
    <w:p w14:paraId="49E85088" w14:textId="525A9019" w:rsidR="00A435DF" w:rsidRPr="00A435DF" w:rsidRDefault="00A435DF" w:rsidP="00734AD3">
      <w:pPr>
        <w:jc w:val="both"/>
        <w:rPr>
          <w:b/>
          <w:bCs/>
        </w:rPr>
      </w:pPr>
      <w:r w:rsidRPr="00A435DF">
        <w:rPr>
          <w:b/>
          <w:bCs/>
        </w:rPr>
        <w:t>Projekti juhtimine ja koostöö</w:t>
      </w:r>
      <w:r w:rsidR="00F72980">
        <w:rPr>
          <w:b/>
          <w:bCs/>
        </w:rPr>
        <w:t xml:space="preserve"> </w:t>
      </w:r>
      <w:r w:rsidR="00F72980" w:rsidRPr="00F72980">
        <w:t xml:space="preserve">– kirjeldage projekti meeskonda, tooge välja iga liikme nimi ja roll </w:t>
      </w:r>
      <w:r w:rsidR="00C05A4B">
        <w:t xml:space="preserve">projektis </w:t>
      </w:r>
      <w:r w:rsidR="00F72980" w:rsidRPr="00F72980">
        <w:t>ning selgitage, millistel alustel otsustasite sellise meeskonna kokku panna. Projektijuht peab olema organisatsiooni liige</w:t>
      </w:r>
      <w:r w:rsidR="00C05A4B">
        <w:t>. Tooge lühidalt välja, millised on tema teadmised ja kogemused, mis annavad teile kindluse valida teda projekti juhtima.</w:t>
      </w:r>
    </w:p>
    <w:p w14:paraId="4FF1555A" w14:textId="586A02B0" w:rsidR="00A75058" w:rsidRDefault="00F25353" w:rsidP="00734AD3">
      <w:pPr>
        <w:jc w:val="both"/>
        <w:rPr>
          <w:rStyle w:val="Hyperlink"/>
        </w:rPr>
      </w:pPr>
      <w:r w:rsidRPr="003B0E01">
        <w:rPr>
          <w:b/>
        </w:rPr>
        <w:t>Arengueksperdi roll</w:t>
      </w:r>
      <w:r>
        <w:t xml:space="preserve"> – kasutage seda head võimalust saada oma arenguteele tagasisidet ning soovitusi ka muudatuste juhtimise kohapealt. Meie </w:t>
      </w:r>
      <w:r w:rsidR="00F35478">
        <w:t xml:space="preserve">palve teile </w:t>
      </w:r>
      <w:r>
        <w:t xml:space="preserve">on eksperti valides veenduda, et tal on aega ja huvi teiega aegajalt kohtuda ja teiega arutleda, lisaks sellele, et ta mingis teie jaoks olulises valdkonnas </w:t>
      </w:r>
      <w:r w:rsidR="00F35478">
        <w:t>ühel korral oma ekspertteadmist jagab. Väljastpoolt p</w:t>
      </w:r>
      <w:r w:rsidR="003B0E01">
        <w:t>i</w:t>
      </w:r>
      <w:r w:rsidR="00F35478">
        <w:t xml:space="preserve">lk annab teile endale ka kindlama tunde oma arenguteel. </w:t>
      </w:r>
      <w:r w:rsidR="0030638C">
        <w:t>Tasu osas tuleb taotlejal ise eksperdiga kokku leppida.</w:t>
      </w:r>
      <w:r w:rsidR="00734AD3">
        <w:t xml:space="preserve"> </w:t>
      </w:r>
      <w:r w:rsidR="00F35478">
        <w:t>Eksperdi võite ise valida, mõned on meil ka välja pakkuda:</w:t>
      </w:r>
      <w:r w:rsidR="00734AD3">
        <w:t xml:space="preserve"> </w:t>
      </w:r>
      <w:hyperlink r:id="rId8" w:history="1">
        <w:r w:rsidR="00734AD3" w:rsidRPr="00651AEB">
          <w:rPr>
            <w:rStyle w:val="Hyperlink"/>
          </w:rPr>
          <w:t>www.kysk.ee/arengueksperdid-nimekiri</w:t>
        </w:r>
      </w:hyperlink>
    </w:p>
    <w:p w14:paraId="479D9081" w14:textId="77777777" w:rsidR="00C05A4B" w:rsidRDefault="00C05A4B" w:rsidP="00734AD3">
      <w:pPr>
        <w:jc w:val="both"/>
        <w:rPr>
          <w:rStyle w:val="Hyperlink"/>
          <w:b/>
          <w:bCs/>
          <w:color w:val="auto"/>
          <w:u w:val="none"/>
        </w:rPr>
      </w:pPr>
    </w:p>
    <w:p w14:paraId="6634D6AF" w14:textId="2455835D" w:rsidR="00A435DF" w:rsidRPr="00C05A4B" w:rsidRDefault="00A435DF" w:rsidP="00734AD3">
      <w:pPr>
        <w:jc w:val="both"/>
      </w:pPr>
      <w:r>
        <w:rPr>
          <w:rStyle w:val="Hyperlink"/>
          <w:b/>
          <w:bCs/>
          <w:color w:val="auto"/>
          <w:u w:val="none"/>
        </w:rPr>
        <w:t>Lisateave</w:t>
      </w:r>
      <w:r w:rsidR="00C05A4B">
        <w:rPr>
          <w:rStyle w:val="Hyperlink"/>
          <w:color w:val="auto"/>
          <w:u w:val="none"/>
        </w:rPr>
        <w:t xml:space="preserve"> – üldiselt lähtuvad hindajad taotluses kirjapandust. </w:t>
      </w:r>
      <w:r w:rsidR="00431934">
        <w:rPr>
          <w:rStyle w:val="Hyperlink"/>
          <w:color w:val="auto"/>
          <w:u w:val="none"/>
        </w:rPr>
        <w:t>Kui olete viidanud taotluses uuringutele</w:t>
      </w:r>
      <w:r w:rsidR="00ED2F25">
        <w:rPr>
          <w:rStyle w:val="Hyperlink"/>
          <w:color w:val="auto"/>
          <w:u w:val="none"/>
        </w:rPr>
        <w:t xml:space="preserve"> või</w:t>
      </w:r>
      <w:r w:rsidR="00431934">
        <w:rPr>
          <w:rStyle w:val="Hyperlink"/>
          <w:color w:val="auto"/>
          <w:u w:val="none"/>
        </w:rPr>
        <w:t xml:space="preserve"> varasemalt tehtud töödele, mis tõendavad teie lahenduse efektiivsust, võite s</w:t>
      </w:r>
      <w:r w:rsidR="00ED2F25">
        <w:rPr>
          <w:rStyle w:val="Hyperlink"/>
          <w:color w:val="auto"/>
          <w:u w:val="none"/>
        </w:rPr>
        <w:t xml:space="preserve">iia lisada viite kasutatud materjalidele. Hindajad saavad materjalidega soovi korral tutvuda, et end valdkonnaga paremini kurssi viia, kuid otsest kohustust neil lisamaterjalidega tutvumiseks ei ole. </w:t>
      </w:r>
    </w:p>
    <w:p w14:paraId="3F43C41D" w14:textId="16B8B9EE" w:rsidR="003B0E01" w:rsidRDefault="00B70968" w:rsidP="00734AD3">
      <w:pPr>
        <w:jc w:val="both"/>
      </w:pPr>
      <w:r>
        <w:t>Taotluse</w:t>
      </w:r>
      <w:r w:rsidR="00F35478">
        <w:t xml:space="preserve"> lõpuosas küsime teilt, </w:t>
      </w:r>
      <w:r w:rsidR="00F35478" w:rsidRPr="003B0E01">
        <w:rPr>
          <w:u w:val="single"/>
        </w:rPr>
        <w:t xml:space="preserve">kas olete sel teemal konsulteerinud ka maakondliku arenduskeskuse </w:t>
      </w:r>
      <w:r w:rsidR="00A435DF">
        <w:rPr>
          <w:u w:val="single"/>
        </w:rPr>
        <w:t xml:space="preserve">vabaühenduse </w:t>
      </w:r>
      <w:r w:rsidR="00F35478" w:rsidRPr="003B0E01">
        <w:rPr>
          <w:u w:val="single"/>
        </w:rPr>
        <w:t>konsultandiga.</w:t>
      </w:r>
      <w:r w:rsidR="00F35478">
        <w:t xml:space="preserve"> Meie soovitus on seda kindlasti teha, kuna neil on kogenud analüütiline meel ja pilk ning nad oskavad esitada teile küsimusi, mis võiksid huvitada meie hindajaid</w:t>
      </w:r>
      <w:r w:rsidR="003B0E01">
        <w:t>ki</w:t>
      </w:r>
      <w:r w:rsidR="00F35478">
        <w:t xml:space="preserve">. </w:t>
      </w:r>
      <w:r w:rsidR="003B0E01">
        <w:t>Pidage aga silmas,</w:t>
      </w:r>
      <w:r w:rsidR="00F35478">
        <w:t xml:space="preserve"> et see ei ole garantii rahastuse saamiseks, kuna tegemist on siiski konkursiga, kus võistlevad omavahel mõjusad ühingud ja väga selged arenguplaanid. </w:t>
      </w:r>
      <w:r w:rsidR="003B0E01">
        <w:t xml:space="preserve">Projekti plaanimise, kirjapanemise ja elluviimise eest vastutate siiski teie. </w:t>
      </w:r>
      <w:r w:rsidR="00A435DF">
        <w:t>Vabaühenduse</w:t>
      </w:r>
      <w:r w:rsidR="00F35478">
        <w:t xml:space="preserve"> konsultandi juures </w:t>
      </w:r>
      <w:r w:rsidR="003B0E01">
        <w:t xml:space="preserve">nõustamisel </w:t>
      </w:r>
      <w:r w:rsidR="00F35478">
        <w:t xml:space="preserve">käimise palume aga ära märkida tõesti </w:t>
      </w:r>
      <w:r w:rsidR="003B0E01">
        <w:t xml:space="preserve">ainult </w:t>
      </w:r>
      <w:r w:rsidR="00F35478">
        <w:t>juhul, kui te</w:t>
      </w:r>
      <w:r w:rsidR="003B0E01">
        <w:t xml:space="preserve"> ka päriselt olete</w:t>
      </w:r>
      <w:r w:rsidR="00F35478">
        <w:t xml:space="preserve"> sellesama idee</w:t>
      </w:r>
      <w:r w:rsidR="003B0E01">
        <w:t>/</w:t>
      </w:r>
      <w:r w:rsidR="00F35478">
        <w:t>projekti</w:t>
      </w:r>
      <w:r w:rsidR="003B0E01">
        <w:t xml:space="preserve"> osas temaga suhelnud.</w:t>
      </w:r>
      <w:r w:rsidR="00F35478">
        <w:t xml:space="preserve"> </w:t>
      </w:r>
    </w:p>
    <w:p w14:paraId="5C771C19" w14:textId="142A0DCC" w:rsidR="00F72980" w:rsidRDefault="007257C0" w:rsidP="00734AD3">
      <w:pPr>
        <w:jc w:val="both"/>
        <w:rPr>
          <w:rStyle w:val="Hyperlink"/>
          <w:color w:val="auto"/>
          <w:u w:val="none"/>
        </w:rPr>
      </w:pPr>
      <w:r w:rsidRPr="00D50F13">
        <w:rPr>
          <w:rStyle w:val="Hyperlink"/>
          <w:b/>
          <w:color w:val="auto"/>
          <w:u w:val="none"/>
        </w:rPr>
        <w:lastRenderedPageBreak/>
        <w:t xml:space="preserve">Eelarves </w:t>
      </w:r>
      <w:r>
        <w:rPr>
          <w:rStyle w:val="Hyperlink"/>
          <w:color w:val="auto"/>
          <w:u w:val="none"/>
        </w:rPr>
        <w:t xml:space="preserve">kajastage kõik kulutused, mis on otseselt seotud projekti tegevustega. </w:t>
      </w:r>
      <w:r w:rsidR="00F72980">
        <w:rPr>
          <w:rStyle w:val="Hyperlink"/>
          <w:color w:val="auto"/>
          <w:u w:val="none"/>
        </w:rPr>
        <w:t xml:space="preserve"> Oluline on see, et eelarve ja taotluses olev tegevuskava oleksid omavahel vastavuses. </w:t>
      </w:r>
      <w:r>
        <w:rPr>
          <w:rStyle w:val="Hyperlink"/>
          <w:color w:val="auto"/>
          <w:u w:val="none"/>
        </w:rPr>
        <w:t xml:space="preserve">Jälgige, et vormi lõpus olev kontroll-loend ei annaks veateadet ning taotletav summa ei ületaks taotlusvooru piirmäära. </w:t>
      </w:r>
      <w:r w:rsidR="00F72980">
        <w:t xml:space="preserve">Vähemalt 5% projekti kuludest peab </w:t>
      </w:r>
      <w:r w:rsidR="00F72980">
        <w:t xml:space="preserve">moodustama </w:t>
      </w:r>
      <w:r w:rsidR="00F72980">
        <w:t>rahaline omafinantseering</w:t>
      </w:r>
      <w:r w:rsidR="00F72980">
        <w:t xml:space="preserve">. </w:t>
      </w:r>
      <w:r w:rsidR="003E259A" w:rsidRPr="003E259A">
        <w:rPr>
          <w:rStyle w:val="Hyperlink"/>
          <w:color w:val="auto"/>
          <w:u w:val="none"/>
        </w:rPr>
        <w:t>Ehitus- ja remonditööde, põhivara ning üle 200</w:t>
      </w:r>
      <w:r w:rsidR="00EB011F">
        <w:rPr>
          <w:rStyle w:val="Hyperlink"/>
          <w:color w:val="auto"/>
          <w:u w:val="none"/>
        </w:rPr>
        <w:t xml:space="preserve"> </w:t>
      </w:r>
      <w:r w:rsidR="003E259A" w:rsidRPr="003E259A">
        <w:rPr>
          <w:rStyle w:val="Hyperlink"/>
          <w:color w:val="auto"/>
          <w:u w:val="none"/>
        </w:rPr>
        <w:t>euro maksvate soetuste, mille kasutusaeg on üle ühe aasta</w:t>
      </w:r>
      <w:r w:rsidR="002C39D3">
        <w:rPr>
          <w:rStyle w:val="Hyperlink"/>
          <w:color w:val="auto"/>
          <w:u w:val="none"/>
        </w:rPr>
        <w:t>,</w:t>
      </w:r>
      <w:r w:rsidR="003E259A" w:rsidRPr="003E259A">
        <w:rPr>
          <w:rStyle w:val="Hyperlink"/>
          <w:color w:val="auto"/>
          <w:u w:val="none"/>
        </w:rPr>
        <w:t xml:space="preserve"> puhul </w:t>
      </w:r>
      <w:r>
        <w:rPr>
          <w:rStyle w:val="Hyperlink"/>
          <w:color w:val="auto"/>
          <w:u w:val="none"/>
        </w:rPr>
        <w:t>jälg</w:t>
      </w:r>
      <w:r w:rsidR="002C39D3">
        <w:rPr>
          <w:rStyle w:val="Hyperlink"/>
          <w:color w:val="auto"/>
          <w:u w:val="none"/>
        </w:rPr>
        <w:t>ig</w:t>
      </w:r>
      <w:r>
        <w:rPr>
          <w:rStyle w:val="Hyperlink"/>
          <w:color w:val="auto"/>
          <w:u w:val="none"/>
        </w:rPr>
        <w:t>e, et need oleksid kirjas õiges kulugrupis - nende puhul peab omafinantseering olema vähemalt 30%</w:t>
      </w:r>
      <w:r w:rsidR="00F72980">
        <w:rPr>
          <w:rStyle w:val="Hyperlink"/>
          <w:color w:val="auto"/>
          <w:u w:val="none"/>
        </w:rPr>
        <w:t xml:space="preserve"> iga kulu kohta</w:t>
      </w:r>
      <w:r>
        <w:rPr>
          <w:rStyle w:val="Hyperlink"/>
          <w:color w:val="auto"/>
          <w:u w:val="none"/>
        </w:rPr>
        <w:t>.</w:t>
      </w:r>
    </w:p>
    <w:p w14:paraId="061920DC" w14:textId="1957E84A" w:rsidR="007257C0" w:rsidRDefault="007257C0" w:rsidP="00734AD3">
      <w:pPr>
        <w:jc w:val="both"/>
      </w:pPr>
      <w:r>
        <w:rPr>
          <w:rStyle w:val="Hyperlink"/>
          <w:color w:val="auto"/>
          <w:u w:val="none"/>
        </w:rPr>
        <w:br/>
        <w:t xml:space="preserve">Ka tuletame meelde, et </w:t>
      </w:r>
      <w:r w:rsidRPr="007257C0">
        <w:rPr>
          <w:rStyle w:val="Hyperlink"/>
          <w:b/>
          <w:color w:val="auto"/>
          <w:u w:val="none"/>
        </w:rPr>
        <w:t xml:space="preserve">üldkulud </w:t>
      </w:r>
      <w:r>
        <w:rPr>
          <w:rStyle w:val="Hyperlink"/>
          <w:color w:val="auto"/>
          <w:u w:val="none"/>
        </w:rPr>
        <w:t>nagu kontori rent, sidekulud vms, mis ei ole otseselt projekti tegevustega seostatav</w:t>
      </w:r>
      <w:r w:rsidR="00B70968">
        <w:rPr>
          <w:rStyle w:val="Hyperlink"/>
          <w:color w:val="auto"/>
          <w:u w:val="none"/>
        </w:rPr>
        <w:t>ad</w:t>
      </w:r>
      <w:r>
        <w:rPr>
          <w:rStyle w:val="Hyperlink"/>
          <w:color w:val="auto"/>
          <w:u w:val="none"/>
        </w:rPr>
        <w:t xml:space="preserve">, tuleb katta üld- ja arenduskuludest, mida saate kasutada toetusest kuni 15% </w:t>
      </w:r>
      <w:r w:rsidR="00B70968">
        <w:rPr>
          <w:rStyle w:val="Hyperlink"/>
          <w:color w:val="auto"/>
          <w:u w:val="none"/>
        </w:rPr>
        <w:t xml:space="preserve">ulatuses </w:t>
      </w:r>
      <w:r>
        <w:rPr>
          <w:rStyle w:val="Hyperlink"/>
          <w:color w:val="auto"/>
          <w:u w:val="none"/>
        </w:rPr>
        <w:t xml:space="preserve">ja kajastada eelarves üldsummana. </w:t>
      </w:r>
    </w:p>
    <w:p w14:paraId="0E6E20D0" w14:textId="77777777" w:rsidR="00B628C9" w:rsidRDefault="00B628C9" w:rsidP="00734AD3">
      <w:pPr>
        <w:jc w:val="both"/>
      </w:pPr>
    </w:p>
    <w:p w14:paraId="33E96F89" w14:textId="3B3A1BA8" w:rsidR="0057753D" w:rsidRPr="003B0E01" w:rsidRDefault="0057753D" w:rsidP="00734AD3">
      <w:pPr>
        <w:pStyle w:val="Heading2"/>
        <w:jc w:val="both"/>
        <w:rPr>
          <w:b/>
        </w:rPr>
      </w:pPr>
      <w:r w:rsidRPr="003B0E01">
        <w:rPr>
          <w:b/>
        </w:rPr>
        <w:t>Tähelepanekuid ja soovitusi KÜSKi hindajatelt</w:t>
      </w:r>
    </w:p>
    <w:p w14:paraId="4AE880D9" w14:textId="25C75C56" w:rsidR="0099232A" w:rsidRDefault="003B0E01" w:rsidP="00734AD3">
      <w:pPr>
        <w:jc w:val="both"/>
      </w:pPr>
      <w:r>
        <w:br/>
      </w:r>
      <w:r w:rsidR="0099232A">
        <w:t xml:space="preserve">Peale iga taotlusvooru hindamist saame me hindajatega kokku ja küsime neilt tähelepanekuid, soovitusi taotlejatele edaspidiseks. Lisaks eespool olevatele mõtetele on hindajad </w:t>
      </w:r>
      <w:r w:rsidR="00D725C2">
        <w:t>andnud järgmisi soovitusi:</w:t>
      </w:r>
    </w:p>
    <w:p w14:paraId="55B07285" w14:textId="4423A04F" w:rsidR="00D725C2" w:rsidRDefault="00D725C2" w:rsidP="00D97439">
      <w:pPr>
        <w:pStyle w:val="ListParagraph"/>
        <w:numPr>
          <w:ilvl w:val="0"/>
          <w:numId w:val="1"/>
        </w:numPr>
        <w:jc w:val="both"/>
      </w:pPr>
      <w:r>
        <w:t>Pange oma mõtted kirja pigem lühidalt ja konkreetselt. Vältige enda kordamist.</w:t>
      </w:r>
      <w:r w:rsidR="00E97B27">
        <w:t xml:space="preserve"> </w:t>
      </w:r>
      <w:r w:rsidR="003B0E01">
        <w:t>L</w:t>
      </w:r>
      <w:r w:rsidR="00E97B27">
        <w:t>aske taotlus enne esitamist kellelgi teisel läbi lugeda – nii seoste loogilisuse kui eesti keele korrektsuse huvides.</w:t>
      </w:r>
    </w:p>
    <w:p w14:paraId="7FB0165D" w14:textId="539623A9" w:rsidR="00D725C2" w:rsidRDefault="00D725C2" w:rsidP="00D97439">
      <w:pPr>
        <w:pStyle w:val="ListParagraph"/>
        <w:numPr>
          <w:ilvl w:val="0"/>
          <w:numId w:val="1"/>
        </w:numPr>
        <w:jc w:val="both"/>
      </w:pPr>
      <w:r>
        <w:t>Vajadusel liigendage teksti, kuid ärge kasutage erinevaid värve, kirjastiile ja suurusi – need pigem hägustavad mõtet</w:t>
      </w:r>
      <w:r w:rsidR="00B70968">
        <w:t>.</w:t>
      </w:r>
    </w:p>
    <w:p w14:paraId="17797CC8" w14:textId="41E2DDDD" w:rsidR="00D725C2" w:rsidRDefault="00D725C2" w:rsidP="00D97439">
      <w:pPr>
        <w:pStyle w:val="ListParagraph"/>
        <w:numPr>
          <w:ilvl w:val="0"/>
          <w:numId w:val="1"/>
        </w:numPr>
        <w:jc w:val="both"/>
      </w:pPr>
      <w:r>
        <w:t>Sõnastage projekti enda eesmärk tulevikuseisundi, mitte tegevusena</w:t>
      </w:r>
      <w:r w:rsidR="00B70968">
        <w:t>.</w:t>
      </w:r>
    </w:p>
    <w:p w14:paraId="0962274F" w14:textId="46A171DE" w:rsidR="00D725C2" w:rsidRDefault="00D725C2" w:rsidP="00D97439">
      <w:pPr>
        <w:pStyle w:val="ListParagraph"/>
        <w:numPr>
          <w:ilvl w:val="0"/>
          <w:numId w:val="1"/>
        </w:numPr>
        <w:jc w:val="both"/>
      </w:pPr>
      <w:r>
        <w:t>Mõelge hoolega läbi, kas suudate kõik plaanitu abikõlblikkuse perioodil ära</w:t>
      </w:r>
      <w:r w:rsidR="00734AD3">
        <w:t xml:space="preserve"> </w:t>
      </w:r>
      <w:r>
        <w:t xml:space="preserve">teha. Plaanige ajavaru. </w:t>
      </w:r>
    </w:p>
    <w:p w14:paraId="6A4332D4" w14:textId="499399E3" w:rsidR="00D725C2" w:rsidRDefault="00D725C2" w:rsidP="00D97439">
      <w:pPr>
        <w:pStyle w:val="ListParagraph"/>
        <w:numPr>
          <w:ilvl w:val="0"/>
          <w:numId w:val="1"/>
        </w:numPr>
        <w:jc w:val="both"/>
      </w:pPr>
      <w:r>
        <w:t>Iga kulu kohta, mis eelarves kirjas, peab tegevus</w:t>
      </w:r>
      <w:r w:rsidR="00E97B27">
        <w:t>kavas</w:t>
      </w:r>
      <w:r>
        <w:t xml:space="preserve"> kajastuma tegevus.</w:t>
      </w:r>
      <w:r w:rsidR="00734AD3">
        <w:t xml:space="preserve"> </w:t>
      </w:r>
      <w:r w:rsidR="00E97B27">
        <w:t>Ehk siis eelarve ja tegevuskava pea</w:t>
      </w:r>
      <w:r w:rsidR="00ED2F25">
        <w:t>va</w:t>
      </w:r>
      <w:r w:rsidR="00E97B27">
        <w:t xml:space="preserve">d olema vastavuses. </w:t>
      </w:r>
    </w:p>
    <w:p w14:paraId="69DC701B" w14:textId="7F9D50F6" w:rsidR="00E97B27" w:rsidRDefault="00E97B27" w:rsidP="00D97439">
      <w:pPr>
        <w:pStyle w:val="ListParagraph"/>
        <w:numPr>
          <w:ilvl w:val="0"/>
          <w:numId w:val="1"/>
        </w:numPr>
        <w:jc w:val="both"/>
      </w:pPr>
      <w:r>
        <w:t>Eelarves kirjutage kuludele juurde selgitusi, mis aitaksid paremini mõista, millele tuginedes olete just sellised summad arvestanud</w:t>
      </w:r>
      <w:r w:rsidR="00ED2F25">
        <w:t>.</w:t>
      </w:r>
    </w:p>
    <w:p w14:paraId="4908CDAD" w14:textId="0C752EF6" w:rsidR="00E97B27" w:rsidRDefault="00E97B27" w:rsidP="00D97439">
      <w:pPr>
        <w:pStyle w:val="ListParagraph"/>
        <w:numPr>
          <w:ilvl w:val="0"/>
          <w:numId w:val="1"/>
        </w:numPr>
        <w:jc w:val="both"/>
      </w:pPr>
      <w:r>
        <w:t>Lugege taotlusvormis läbi ka kõik abistavad/alaküsimused ning vastake neile.</w:t>
      </w:r>
    </w:p>
    <w:p w14:paraId="6EA98B54" w14:textId="77777777" w:rsidR="00D725C2" w:rsidRPr="00EB011F" w:rsidRDefault="00D725C2" w:rsidP="00734AD3">
      <w:pPr>
        <w:pStyle w:val="Heading2"/>
        <w:jc w:val="both"/>
        <w:rPr>
          <w:b/>
        </w:rPr>
      </w:pPr>
    </w:p>
    <w:p w14:paraId="73629C5F" w14:textId="499FAD9C" w:rsidR="00777D17" w:rsidRDefault="00834107" w:rsidP="00734AD3">
      <w:pPr>
        <w:pStyle w:val="Heading2"/>
        <w:jc w:val="both"/>
        <w:rPr>
          <w:b/>
        </w:rPr>
      </w:pPr>
      <w:r w:rsidRPr="00EB011F">
        <w:rPr>
          <w:b/>
        </w:rPr>
        <w:t>Abimaterjalid</w:t>
      </w:r>
    </w:p>
    <w:p w14:paraId="0DD41370" w14:textId="77777777" w:rsidR="00EB011F" w:rsidRPr="00EB011F" w:rsidRDefault="00EB011F" w:rsidP="00734AD3">
      <w:pPr>
        <w:spacing w:after="0"/>
        <w:jc w:val="both"/>
      </w:pPr>
    </w:p>
    <w:p w14:paraId="32D25336" w14:textId="251DD750" w:rsidR="00EB011F" w:rsidRDefault="002C39D3" w:rsidP="00734AD3">
      <w:pPr>
        <w:jc w:val="both"/>
        <w:rPr>
          <w:iCs/>
        </w:rPr>
      </w:pPr>
      <w:bookmarkStart w:id="0" w:name="_Hlk7006706"/>
      <w:r w:rsidRPr="00EB011F">
        <w:rPr>
          <w:iCs/>
        </w:rPr>
        <w:t xml:space="preserve">Oleme KÜSKis võtnud selge sihi tugevdada neid organisatsioone, kel on oma valdkonnas, kogukonnas tõendatud või potentsiaalne ühiskondlik mõju ning </w:t>
      </w:r>
      <w:r w:rsidR="00ED2F25">
        <w:rPr>
          <w:iCs/>
        </w:rPr>
        <w:t xml:space="preserve">kes </w:t>
      </w:r>
      <w:r w:rsidRPr="00EB011F">
        <w:rPr>
          <w:iCs/>
        </w:rPr>
        <w:t xml:space="preserve">oskavad seda ka selgelt välja tuua. Taotlusvormis pöörame sellele tähelepanu nii taotleja eesmärkide kui kirjelduse osas. </w:t>
      </w:r>
    </w:p>
    <w:p w14:paraId="5A355240" w14:textId="327EFD83" w:rsidR="005F1153" w:rsidRDefault="005F1153" w:rsidP="00ED2F25">
      <w:pPr>
        <w:spacing w:after="0" w:line="240" w:lineRule="auto"/>
        <w:jc w:val="both"/>
        <w:rPr>
          <w:rFonts w:ascii="Calibri" w:eastAsia="Calibri" w:hAnsi="Calibri" w:cs="Calibri"/>
          <w:lang w:eastAsia="et-EE"/>
        </w:rPr>
      </w:pPr>
      <w:r w:rsidRPr="005F1153">
        <w:rPr>
          <w:rFonts w:ascii="Calibri" w:eastAsia="Calibri" w:hAnsi="Calibri" w:cs="Calibri"/>
          <w:b/>
          <w:lang w:eastAsia="et-EE"/>
        </w:rPr>
        <w:t>Mõju eesmärkide seadmisse ja tulemuste hindamisse</w:t>
      </w:r>
      <w:r w:rsidRPr="005F1153">
        <w:rPr>
          <w:rFonts w:ascii="Calibri" w:eastAsia="Calibri" w:hAnsi="Calibri" w:cs="Calibri"/>
          <w:lang w:eastAsia="et-EE"/>
        </w:rPr>
        <w:t xml:space="preserve"> aitavad hästi sisse elada kaks käsiraamatut. "</w:t>
      </w:r>
      <w:hyperlink r:id="rId9" w:history="1">
        <w:r w:rsidRPr="005F1153">
          <w:rPr>
            <w:rFonts w:ascii="Calibri" w:eastAsia="Calibri" w:hAnsi="Calibri" w:cs="Calibri"/>
            <w:color w:val="0000FF"/>
            <w:u w:val="single"/>
            <w:lang w:eastAsia="et-EE"/>
          </w:rPr>
          <w:t>Kodanikuühenduste ühiskondliku mõju hindamine</w:t>
        </w:r>
      </w:hyperlink>
      <w:r w:rsidRPr="005F1153">
        <w:rPr>
          <w:rFonts w:ascii="Calibri" w:eastAsia="Calibri" w:hAnsi="Calibri" w:cs="Calibri"/>
          <w:lang w:eastAsia="et-EE"/>
        </w:rPr>
        <w:t>" (Heateo SA) annab tervikpildi koos hulga näidetega. "</w:t>
      </w:r>
      <w:hyperlink r:id="rId10" w:history="1">
        <w:r w:rsidRPr="005F1153">
          <w:rPr>
            <w:rFonts w:ascii="Calibri" w:eastAsia="Calibri" w:hAnsi="Calibri" w:cs="Calibri"/>
            <w:color w:val="0000FF"/>
            <w:u w:val="single"/>
            <w:lang w:eastAsia="et-EE"/>
          </w:rPr>
          <w:t>Kuidas saavutada maksimaalset mõju</w:t>
        </w:r>
      </w:hyperlink>
      <w:r w:rsidRPr="005F1153">
        <w:rPr>
          <w:rFonts w:ascii="Calibri" w:eastAsia="Calibri" w:hAnsi="Calibri" w:cs="Calibri"/>
          <w:lang w:eastAsia="et-EE"/>
        </w:rPr>
        <w:t xml:space="preserve">" (SEV jt) aitab läbi mõtelda kasusaajate kaasamise tegutsemise igas etapis. Lisaks saab oma organisatsiooni mõju koos tiimiga praktiliselt kaardistada veebilehel Maailmamuutjad.ee </w:t>
      </w:r>
      <w:hyperlink r:id="rId11" w:history="1">
        <w:r w:rsidRPr="005F1153">
          <w:rPr>
            <w:rFonts w:ascii="Calibri" w:eastAsia="Calibri" w:hAnsi="Calibri" w:cs="Calibri"/>
            <w:color w:val="0000FF"/>
            <w:u w:val="single"/>
            <w:lang w:eastAsia="et-EE"/>
          </w:rPr>
          <w:t>oma mõju profiili loomise abi</w:t>
        </w:r>
      </w:hyperlink>
      <w:r w:rsidRPr="005F1153">
        <w:rPr>
          <w:rFonts w:ascii="Calibri" w:eastAsia="Calibri" w:hAnsi="Calibri" w:cs="Calibri"/>
          <w:lang w:eastAsia="et-EE"/>
        </w:rPr>
        <w:t>l. </w:t>
      </w:r>
    </w:p>
    <w:p w14:paraId="4CD06122" w14:textId="77777777" w:rsidR="00ED2F25" w:rsidRPr="00ED2F25" w:rsidRDefault="00ED2F25" w:rsidP="00ED2F25">
      <w:pPr>
        <w:spacing w:after="0" w:line="240" w:lineRule="auto"/>
        <w:jc w:val="both"/>
        <w:rPr>
          <w:rFonts w:ascii="Calibri" w:eastAsia="Calibri" w:hAnsi="Calibri" w:cs="Calibri"/>
          <w:lang w:eastAsia="et-EE"/>
        </w:rPr>
      </w:pPr>
    </w:p>
    <w:p w14:paraId="12C362D9" w14:textId="4AF12BEF" w:rsidR="00EB011F" w:rsidRDefault="00EB011F" w:rsidP="00734AD3">
      <w:pPr>
        <w:jc w:val="both"/>
        <w:rPr>
          <w:iCs/>
        </w:rPr>
      </w:pPr>
      <w:r w:rsidRPr="005F1153">
        <w:rPr>
          <w:b/>
          <w:iCs/>
        </w:rPr>
        <w:t>Arenguvajaduste analüüsi</w:t>
      </w:r>
      <w:r w:rsidRPr="00EB011F">
        <w:rPr>
          <w:iCs/>
        </w:rPr>
        <w:t xml:space="preserve"> tegemisel </w:t>
      </w:r>
      <w:r>
        <w:rPr>
          <w:iCs/>
        </w:rPr>
        <w:t>soovitame abimaterjaliks</w:t>
      </w:r>
      <w:r w:rsidRPr="00EB011F">
        <w:rPr>
          <w:iCs/>
        </w:rPr>
        <w:t xml:space="preserve"> </w:t>
      </w:r>
      <w:r>
        <w:rPr>
          <w:iCs/>
        </w:rPr>
        <w:t>„</w:t>
      </w:r>
      <w:r w:rsidRPr="00EB011F">
        <w:rPr>
          <w:iCs/>
        </w:rPr>
        <w:t>Organisatsiooni arendamise käsiraamat</w:t>
      </w:r>
      <w:r>
        <w:rPr>
          <w:iCs/>
        </w:rPr>
        <w:t xml:space="preserve">ut“, mille </w:t>
      </w:r>
      <w:r w:rsidRPr="00EB011F">
        <w:rPr>
          <w:iCs/>
        </w:rPr>
        <w:t xml:space="preserve">veebiversiooni leiate </w:t>
      </w:r>
      <w:hyperlink r:id="rId12" w:history="1">
        <w:r w:rsidRPr="00EB011F">
          <w:rPr>
            <w:rStyle w:val="Hyperlink"/>
            <w:iCs/>
          </w:rPr>
          <w:t>eesti keeles</w:t>
        </w:r>
      </w:hyperlink>
      <w:r w:rsidRPr="00EB011F">
        <w:rPr>
          <w:iCs/>
        </w:rPr>
        <w:t xml:space="preserve"> j</w:t>
      </w:r>
      <w:r>
        <w:rPr>
          <w:iCs/>
        </w:rPr>
        <w:t xml:space="preserve">a </w:t>
      </w:r>
      <w:hyperlink r:id="rId13" w:history="1">
        <w:r w:rsidRPr="00EB011F">
          <w:rPr>
            <w:rStyle w:val="Hyperlink"/>
            <w:iCs/>
          </w:rPr>
          <w:t>vene keeles</w:t>
        </w:r>
      </w:hyperlink>
      <w:r w:rsidRPr="00EB011F">
        <w:rPr>
          <w:iCs/>
        </w:rPr>
        <w:t xml:space="preserve">. </w:t>
      </w:r>
    </w:p>
    <w:p w14:paraId="1124DD70" w14:textId="2D0B6422" w:rsidR="006466C4" w:rsidRPr="00BC68C9" w:rsidRDefault="00BC68C9" w:rsidP="00BC68C9">
      <w:r w:rsidRPr="00BC68C9">
        <w:rPr>
          <w:b/>
          <w:bCs/>
        </w:rPr>
        <w:lastRenderedPageBreak/>
        <w:t>Oma organisatsiooni seisu ja arenguvajaduste väljaselgitamisel</w:t>
      </w:r>
      <w:r>
        <w:t xml:space="preserve"> võib abiks olla  </w:t>
      </w:r>
      <w:r w:rsidRPr="00EB1780">
        <w:rPr>
          <w:b/>
          <w:bCs/>
          <w:u w:val="single"/>
        </w:rPr>
        <w:t>Mckinsey võimekuse hindamise tööriist</w:t>
      </w:r>
      <w:r>
        <w:t xml:space="preserve">, mille leiate </w:t>
      </w:r>
      <w:hyperlink r:id="rId14" w:history="1">
        <w:r w:rsidRPr="00BC68C9">
          <w:rPr>
            <w:rStyle w:val="Hyperlink"/>
          </w:rPr>
          <w:t>siit</w:t>
        </w:r>
      </w:hyperlink>
      <w:r w:rsidRPr="00BC68C9">
        <w:rPr>
          <w:b/>
          <w:bCs/>
        </w:rPr>
        <w:t>.</w:t>
      </w:r>
      <w:r w:rsidRPr="00BC68C9">
        <w:rPr>
          <w:color w:val="4472C4" w:themeColor="accent1"/>
        </w:rPr>
        <w:t xml:space="preserve"> </w:t>
      </w:r>
      <w:r>
        <w:t xml:space="preserve">Pelgalt ühekordse läbitöötamise asemel on soovituslik kasutada seda süstemaatiliselt ka edaspidi. Tööriista on eesti keelde tõlkinud ja teistele kasutusse andnud Heateo SA. </w:t>
      </w:r>
    </w:p>
    <w:p w14:paraId="2E738E9C" w14:textId="26A280FA" w:rsidR="0052652D" w:rsidRDefault="002C39D3" w:rsidP="00ED2F25">
      <w:pPr>
        <w:jc w:val="both"/>
        <w:rPr>
          <w:iCs/>
        </w:rPr>
      </w:pPr>
      <w:r w:rsidRPr="005F1153">
        <w:rPr>
          <w:b/>
          <w:iCs/>
        </w:rPr>
        <w:t xml:space="preserve">Äriplaani </w:t>
      </w:r>
      <w:r w:rsidRPr="00EB011F">
        <w:rPr>
          <w:iCs/>
        </w:rPr>
        <w:t>läbimõtlemiseks võite kasutada erinevaid mudeleid, sõltuvalt nii teie teenuse/toote iseloomust kui teie jaoks kõige paremini töötavatest loogikatest. Võite selles osas konsulteerida kindlasti maakondliku arenduskeskuse vabaühenduste konsultandiga.</w:t>
      </w:r>
      <w:r w:rsidR="00ED2F25">
        <w:rPr>
          <w:iCs/>
        </w:rPr>
        <w:t xml:space="preserve"> </w:t>
      </w:r>
      <w:r w:rsidR="0052652D">
        <w:rPr>
          <w:iCs/>
        </w:rPr>
        <w:t xml:space="preserve">KÜSK koostöös Harju Ettevõtlus- ja Arenduskeskusega on välja töötanud äriplaani koostamise juhendi, mille leiate </w:t>
      </w:r>
      <w:hyperlink r:id="rId15" w:history="1">
        <w:r w:rsidR="0052652D" w:rsidRPr="0052652D">
          <w:rPr>
            <w:rStyle w:val="Hyperlink"/>
            <w:iCs/>
          </w:rPr>
          <w:t>siit</w:t>
        </w:r>
      </w:hyperlink>
      <w:r w:rsidR="0052652D">
        <w:rPr>
          <w:iCs/>
        </w:rPr>
        <w:t xml:space="preserve">.  </w:t>
      </w:r>
    </w:p>
    <w:p w14:paraId="03A66062" w14:textId="5116EFB9" w:rsidR="006466C4" w:rsidRDefault="002C39D3" w:rsidP="00734AD3">
      <w:pPr>
        <w:jc w:val="both"/>
        <w:rPr>
          <w:rStyle w:val="Hyperlink"/>
          <w:iCs/>
        </w:rPr>
      </w:pPr>
      <w:r w:rsidRPr="00EB011F">
        <w:rPr>
          <w:iCs/>
        </w:rPr>
        <w:t xml:space="preserve">Sotsiaalsete Ettevõtete Võrgustik soovitab ärimudeli läbimõtlemiseks lõuendit, mille leiate </w:t>
      </w:r>
      <w:hyperlink r:id="rId16" w:history="1">
        <w:r w:rsidRPr="00EB011F">
          <w:rPr>
            <w:rStyle w:val="Hyperlink"/>
            <w:iCs/>
          </w:rPr>
          <w:t>siit.</w:t>
        </w:r>
      </w:hyperlink>
      <w:bookmarkEnd w:id="0"/>
    </w:p>
    <w:p w14:paraId="56DC7C45" w14:textId="2AB06FAE" w:rsidR="00F72980" w:rsidRPr="00F72980" w:rsidRDefault="00F72980" w:rsidP="00F72980">
      <w:pPr>
        <w:jc w:val="both"/>
        <w:rPr>
          <w:iCs/>
        </w:rPr>
      </w:pPr>
      <w:r>
        <w:rPr>
          <w:iCs/>
        </w:rPr>
        <w:t xml:space="preserve">Veel soovitame tutvuda </w:t>
      </w:r>
      <w:r w:rsidRPr="006466C4">
        <w:rPr>
          <w:iCs/>
        </w:rPr>
        <w:t>Loov Eesti äriplaani struktuur</w:t>
      </w:r>
      <w:r>
        <w:rPr>
          <w:iCs/>
        </w:rPr>
        <w:t xml:space="preserve">iga - </w:t>
      </w:r>
      <w:r w:rsidRPr="006466C4">
        <w:rPr>
          <w:iCs/>
        </w:rPr>
        <w:t>lühidalt ja koos toetavate video</w:t>
      </w:r>
      <w:r>
        <w:rPr>
          <w:iCs/>
        </w:rPr>
        <w:t>t</w:t>
      </w:r>
      <w:r w:rsidRPr="006466C4">
        <w:rPr>
          <w:iCs/>
        </w:rPr>
        <w:t>ega ek</w:t>
      </w:r>
      <w:r>
        <w:rPr>
          <w:iCs/>
        </w:rPr>
        <w:t>s</w:t>
      </w:r>
      <w:r w:rsidRPr="006466C4">
        <w:rPr>
          <w:iCs/>
        </w:rPr>
        <w:t>pertidelt.</w:t>
      </w:r>
      <w:r>
        <w:rPr>
          <w:iCs/>
        </w:rPr>
        <w:t xml:space="preserve"> </w:t>
      </w:r>
      <w:r w:rsidRPr="006466C4">
        <w:rPr>
          <w:iCs/>
        </w:rPr>
        <w:t xml:space="preserve">Link </w:t>
      </w:r>
      <w:hyperlink r:id="rId17" w:history="1">
        <w:r w:rsidRPr="006466C4">
          <w:rPr>
            <w:rStyle w:val="Hyperlink"/>
            <w:iCs/>
          </w:rPr>
          <w:t>si</w:t>
        </w:r>
        <w:r w:rsidRPr="006466C4">
          <w:rPr>
            <w:rStyle w:val="Hyperlink"/>
            <w:iCs/>
          </w:rPr>
          <w:t>i</w:t>
        </w:r>
        <w:r w:rsidRPr="006466C4">
          <w:rPr>
            <w:rStyle w:val="Hyperlink"/>
            <w:iCs/>
          </w:rPr>
          <w:t>t</w:t>
        </w:r>
      </w:hyperlink>
      <w:r w:rsidRPr="006466C4">
        <w:rPr>
          <w:iCs/>
        </w:rPr>
        <w:t>. </w:t>
      </w:r>
    </w:p>
    <w:p w14:paraId="2B8A5938" w14:textId="77777777" w:rsidR="00F72980" w:rsidRDefault="006466C4" w:rsidP="00734AD3">
      <w:pPr>
        <w:jc w:val="both"/>
        <w:rPr>
          <w:iCs/>
        </w:rPr>
      </w:pPr>
      <w:r>
        <w:rPr>
          <w:iCs/>
        </w:rPr>
        <w:t>Väga hästi aitavad</w:t>
      </w:r>
      <w:r w:rsidRPr="006466C4">
        <w:rPr>
          <w:iCs/>
        </w:rPr>
        <w:t xml:space="preserve"> </w:t>
      </w:r>
      <w:r w:rsidR="000B4104">
        <w:rPr>
          <w:iCs/>
        </w:rPr>
        <w:t>läbi mõelda,</w:t>
      </w:r>
      <w:r w:rsidRPr="006466C4">
        <w:rPr>
          <w:iCs/>
        </w:rPr>
        <w:t xml:space="preserve"> kuidas väärtuspõhist teenust või toodet praktiliselt ja väga konkreetselt ellu viia</w:t>
      </w:r>
      <w:r w:rsidR="00F72980">
        <w:rPr>
          <w:iCs/>
        </w:rPr>
        <w:t>,</w:t>
      </w:r>
      <w:r>
        <w:rPr>
          <w:iCs/>
        </w:rPr>
        <w:t xml:space="preserve"> avalike teenuste koostamise tööriistad, mille kohta leiate rohkem infot</w:t>
      </w:r>
      <w:r w:rsidRPr="006466C4">
        <w:rPr>
          <w:iCs/>
        </w:rPr>
        <w:t xml:space="preserve"> </w:t>
      </w:r>
      <w:hyperlink r:id="rId18" w:history="1">
        <w:r w:rsidRPr="006466C4">
          <w:rPr>
            <w:rStyle w:val="Hyperlink"/>
            <w:iCs/>
          </w:rPr>
          <w:t>siit</w:t>
        </w:r>
      </w:hyperlink>
      <w:r w:rsidRPr="006466C4">
        <w:rPr>
          <w:iCs/>
        </w:rPr>
        <w:t>.</w:t>
      </w:r>
    </w:p>
    <w:p w14:paraId="02ACAE33" w14:textId="6C1CE2DE" w:rsidR="00A22C53" w:rsidRDefault="00F72980" w:rsidP="00734AD3">
      <w:pPr>
        <w:jc w:val="both"/>
        <w:rPr>
          <w:iCs/>
        </w:rPr>
      </w:pPr>
      <w:r>
        <w:rPr>
          <w:iCs/>
        </w:rPr>
        <w:t>Kui mõtlete, kuidas ja keda</w:t>
      </w:r>
      <w:r w:rsidR="00ED2F25">
        <w:rPr>
          <w:iCs/>
        </w:rPr>
        <w:t xml:space="preserve"> projekti</w:t>
      </w:r>
      <w:r>
        <w:rPr>
          <w:iCs/>
        </w:rPr>
        <w:t xml:space="preserve"> kaasata, soovitame tutvuda Kai Klandorfi poolt KÜSKi infopäeval läbi viidud </w:t>
      </w:r>
      <w:hyperlink r:id="rId19" w:history="1">
        <w:r w:rsidRPr="00F72980">
          <w:rPr>
            <w:rStyle w:val="Hyperlink"/>
            <w:iCs/>
          </w:rPr>
          <w:t>Kaasamise ABC töötoa materjalidega</w:t>
        </w:r>
      </w:hyperlink>
      <w:r>
        <w:rPr>
          <w:iCs/>
        </w:rPr>
        <w:t xml:space="preserve">. </w:t>
      </w:r>
      <w:r w:rsidR="00734AD3">
        <w:rPr>
          <w:iCs/>
        </w:rPr>
        <w:tab/>
      </w:r>
    </w:p>
    <w:p w14:paraId="3D77CC60" w14:textId="649E578D" w:rsidR="00A22C53" w:rsidRPr="006466C4" w:rsidRDefault="00A22C53" w:rsidP="00734AD3">
      <w:pPr>
        <w:jc w:val="both"/>
        <w:rPr>
          <w:iCs/>
        </w:rPr>
      </w:pPr>
      <w:r>
        <w:rPr>
          <w:iCs/>
        </w:rPr>
        <w:t xml:space="preserve">Sageli tekitab projekti elluviimisel ning planeerimisel küsimusi </w:t>
      </w:r>
      <w:r w:rsidRPr="00A22C53">
        <w:rPr>
          <w:b/>
          <w:iCs/>
        </w:rPr>
        <w:t>huvide konflikt ning selle vältimine</w:t>
      </w:r>
      <w:r>
        <w:rPr>
          <w:iCs/>
        </w:rPr>
        <w:t xml:space="preserve">. Abistavat informatsiooni selles osas võib leida Korruptsioonivaba Eesti huvide konflikti vältimise käsiraamatust vabaühendustele, mille leiate </w:t>
      </w:r>
      <w:hyperlink r:id="rId20" w:history="1">
        <w:r w:rsidRPr="00A22C53">
          <w:rPr>
            <w:rStyle w:val="Hyperlink"/>
            <w:iCs/>
          </w:rPr>
          <w:t>siit.</w:t>
        </w:r>
      </w:hyperlink>
      <w:r>
        <w:rPr>
          <w:iCs/>
        </w:rPr>
        <w:t xml:space="preserve"> </w:t>
      </w:r>
    </w:p>
    <w:p w14:paraId="0F1583BB" w14:textId="7523081B" w:rsidR="00EB011F" w:rsidRPr="006466C4" w:rsidRDefault="00EB011F" w:rsidP="00734AD3">
      <w:pPr>
        <w:jc w:val="both"/>
        <w:rPr>
          <w:iCs/>
        </w:rPr>
      </w:pPr>
    </w:p>
    <w:p w14:paraId="5BFAD8F6" w14:textId="41623799" w:rsidR="006466C4" w:rsidRDefault="006466C4" w:rsidP="00734AD3">
      <w:pPr>
        <w:jc w:val="both"/>
        <w:rPr>
          <w:iCs/>
          <w:color w:val="0000FF"/>
          <w:u w:val="single"/>
        </w:rPr>
      </w:pPr>
    </w:p>
    <w:p w14:paraId="6FFBC770" w14:textId="77777777" w:rsidR="006466C4" w:rsidRPr="00EB011F" w:rsidRDefault="006466C4" w:rsidP="00734AD3">
      <w:pPr>
        <w:jc w:val="both"/>
        <w:rPr>
          <w:iCs/>
          <w:color w:val="0000FF"/>
          <w:u w:val="single"/>
        </w:rPr>
      </w:pPr>
    </w:p>
    <w:sectPr w:rsidR="006466C4" w:rsidRPr="00EB011F" w:rsidSect="00D6426E">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96B9C" w14:textId="77777777" w:rsidR="00535297" w:rsidRDefault="00535297" w:rsidP="00734AD3">
      <w:pPr>
        <w:spacing w:after="0" w:line="240" w:lineRule="auto"/>
      </w:pPr>
      <w:r>
        <w:separator/>
      </w:r>
    </w:p>
  </w:endnote>
  <w:endnote w:type="continuationSeparator" w:id="0">
    <w:p w14:paraId="55BD26BA" w14:textId="77777777" w:rsidR="00535297" w:rsidRDefault="00535297" w:rsidP="0073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45357" w14:textId="77777777" w:rsidR="00535297" w:rsidRDefault="00535297" w:rsidP="00734AD3">
      <w:pPr>
        <w:spacing w:after="0" w:line="240" w:lineRule="auto"/>
      </w:pPr>
      <w:r>
        <w:separator/>
      </w:r>
    </w:p>
  </w:footnote>
  <w:footnote w:type="continuationSeparator" w:id="0">
    <w:p w14:paraId="50BD575E" w14:textId="77777777" w:rsidR="00535297" w:rsidRDefault="00535297" w:rsidP="00734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479CE" w14:textId="732DE9AA" w:rsidR="00B628C9" w:rsidRDefault="00B628C9">
    <w:pPr>
      <w:pStyle w:val="Header"/>
    </w:pPr>
    <w:r>
      <w:rPr>
        <w:noProof/>
      </w:rPr>
      <w:drawing>
        <wp:inline distT="0" distB="0" distL="0" distR="0" wp14:anchorId="436A15BE" wp14:editId="1CF1169D">
          <wp:extent cx="2706200" cy="371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ysk logo ee.jpg"/>
                  <pic:cNvPicPr/>
                </pic:nvPicPr>
                <pic:blipFill>
                  <a:blip r:embed="rId1">
                    <a:extLst>
                      <a:ext uri="{28A0092B-C50C-407E-A947-70E740481C1C}">
                        <a14:useLocalDpi xmlns:a14="http://schemas.microsoft.com/office/drawing/2010/main" val="0"/>
                      </a:ext>
                    </a:extLst>
                  </a:blip>
                  <a:stretch>
                    <a:fillRect/>
                  </a:stretch>
                </pic:blipFill>
                <pic:spPr>
                  <a:xfrm>
                    <a:off x="0" y="0"/>
                    <a:ext cx="2792873" cy="383372"/>
                  </a:xfrm>
                  <a:prstGeom prst="rect">
                    <a:avLst/>
                  </a:prstGeom>
                </pic:spPr>
              </pic:pic>
            </a:graphicData>
          </a:graphic>
        </wp:inline>
      </w:drawing>
    </w:r>
  </w:p>
  <w:p w14:paraId="16A75121" w14:textId="7183D58D" w:rsidR="00734AD3" w:rsidRDefault="00734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25E5"/>
    <w:multiLevelType w:val="multilevel"/>
    <w:tmpl w:val="2F52E344"/>
    <w:lvl w:ilvl="0">
      <w:start w:val="1"/>
      <w:numFmt w:val="decimal"/>
      <w:suff w:val="space"/>
      <w:lvlText w:val="%1."/>
      <w:lvlJc w:val="left"/>
      <w:pPr>
        <w:ind w:left="454" w:hanging="22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8C6F12"/>
    <w:multiLevelType w:val="hybridMultilevel"/>
    <w:tmpl w:val="4C5E1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75704B"/>
    <w:multiLevelType w:val="multilevel"/>
    <w:tmpl w:val="606EC194"/>
    <w:lvl w:ilvl="0">
      <w:start w:val="1"/>
      <w:numFmt w:val="decimal"/>
      <w:suff w:val="space"/>
      <w:lvlText w:val="%1."/>
      <w:lvlJc w:val="left"/>
      <w:pPr>
        <w:ind w:left="454" w:hanging="227"/>
      </w:pPr>
      <w:rPr>
        <w:rFonts w:hint="default"/>
      </w:rPr>
    </w:lvl>
    <w:lvl w:ilvl="1">
      <w:start w:val="1"/>
      <w:numFmt w:val="decimal"/>
      <w:lvlText w:val="%1.%2."/>
      <w:lvlJc w:val="left"/>
      <w:pPr>
        <w:ind w:left="4535" w:hanging="432"/>
      </w:pPr>
      <w:rPr>
        <w:rFonts w:hint="default"/>
      </w:rPr>
    </w:lvl>
    <w:lvl w:ilvl="2">
      <w:start w:val="1"/>
      <w:numFmt w:val="decimal"/>
      <w:lvlText w:val="%1.%2.%3."/>
      <w:lvlJc w:val="left"/>
      <w:pPr>
        <w:ind w:left="4967" w:hanging="504"/>
      </w:pPr>
      <w:rPr>
        <w:rFonts w:hint="default"/>
      </w:rPr>
    </w:lvl>
    <w:lvl w:ilvl="3">
      <w:start w:val="1"/>
      <w:numFmt w:val="decimal"/>
      <w:lvlText w:val="%1.%2.%3.%4."/>
      <w:lvlJc w:val="left"/>
      <w:pPr>
        <w:ind w:left="5471" w:hanging="648"/>
      </w:pPr>
      <w:rPr>
        <w:rFonts w:hint="default"/>
      </w:rPr>
    </w:lvl>
    <w:lvl w:ilvl="4">
      <w:start w:val="1"/>
      <w:numFmt w:val="decimal"/>
      <w:lvlText w:val="%1.%2.%3.%4.%5."/>
      <w:lvlJc w:val="left"/>
      <w:pPr>
        <w:ind w:left="5975" w:hanging="792"/>
      </w:pPr>
      <w:rPr>
        <w:rFonts w:hint="default"/>
      </w:rPr>
    </w:lvl>
    <w:lvl w:ilvl="5">
      <w:start w:val="1"/>
      <w:numFmt w:val="decimal"/>
      <w:lvlText w:val="%1.%2.%3.%4.%5.%6."/>
      <w:lvlJc w:val="left"/>
      <w:pPr>
        <w:ind w:left="6479" w:hanging="936"/>
      </w:pPr>
      <w:rPr>
        <w:rFonts w:hint="default"/>
      </w:rPr>
    </w:lvl>
    <w:lvl w:ilvl="6">
      <w:start w:val="1"/>
      <w:numFmt w:val="decimal"/>
      <w:lvlText w:val="%1.%2.%3.%4.%5.%6.%7."/>
      <w:lvlJc w:val="left"/>
      <w:pPr>
        <w:ind w:left="6983" w:hanging="1080"/>
      </w:pPr>
      <w:rPr>
        <w:rFonts w:hint="default"/>
      </w:rPr>
    </w:lvl>
    <w:lvl w:ilvl="7">
      <w:start w:val="1"/>
      <w:numFmt w:val="decimal"/>
      <w:lvlText w:val="%1.%2.%3.%4.%5.%6.%7.%8."/>
      <w:lvlJc w:val="left"/>
      <w:pPr>
        <w:ind w:left="7487" w:hanging="1224"/>
      </w:pPr>
      <w:rPr>
        <w:rFonts w:hint="default"/>
      </w:rPr>
    </w:lvl>
    <w:lvl w:ilvl="8">
      <w:start w:val="1"/>
      <w:numFmt w:val="decimal"/>
      <w:lvlText w:val="%1.%2.%3.%4.%5.%6.%7.%8.%9."/>
      <w:lvlJc w:val="left"/>
      <w:pPr>
        <w:ind w:left="8063" w:hanging="1440"/>
      </w:pPr>
      <w:rPr>
        <w:rFonts w:hint="default"/>
      </w:rPr>
    </w:lvl>
  </w:abstractNum>
  <w:abstractNum w:abstractNumId="3" w15:restartNumberingAfterBreak="0">
    <w:nsid w:val="21E5005D"/>
    <w:multiLevelType w:val="hybridMultilevel"/>
    <w:tmpl w:val="0C685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52015E"/>
    <w:multiLevelType w:val="hybridMultilevel"/>
    <w:tmpl w:val="38765A8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7CD26225"/>
    <w:multiLevelType w:val="multilevel"/>
    <w:tmpl w:val="5C1C2E86"/>
    <w:lvl w:ilvl="0">
      <w:start w:val="1"/>
      <w:numFmt w:val="decimal"/>
      <w:suff w:val="space"/>
      <w:lvlText w:val="%1."/>
      <w:lvlJc w:val="left"/>
      <w:pPr>
        <w:ind w:left="454" w:hanging="22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53D"/>
    <w:rsid w:val="00012EA4"/>
    <w:rsid w:val="000130EB"/>
    <w:rsid w:val="00036E89"/>
    <w:rsid w:val="000B4104"/>
    <w:rsid w:val="000D5BE7"/>
    <w:rsid w:val="0014213D"/>
    <w:rsid w:val="00145227"/>
    <w:rsid w:val="001574A6"/>
    <w:rsid w:val="001A0D05"/>
    <w:rsid w:val="002376D2"/>
    <w:rsid w:val="002C39D3"/>
    <w:rsid w:val="002D0207"/>
    <w:rsid w:val="002D6E11"/>
    <w:rsid w:val="00304CD7"/>
    <w:rsid w:val="0030638C"/>
    <w:rsid w:val="003136CA"/>
    <w:rsid w:val="00316831"/>
    <w:rsid w:val="0037733D"/>
    <w:rsid w:val="003B0E01"/>
    <w:rsid w:val="003C7373"/>
    <w:rsid w:val="003E259A"/>
    <w:rsid w:val="00431934"/>
    <w:rsid w:val="00433450"/>
    <w:rsid w:val="004426EC"/>
    <w:rsid w:val="004C3533"/>
    <w:rsid w:val="0052652D"/>
    <w:rsid w:val="00526616"/>
    <w:rsid w:val="00535297"/>
    <w:rsid w:val="00573893"/>
    <w:rsid w:val="0057753D"/>
    <w:rsid w:val="005C25C7"/>
    <w:rsid w:val="005F1153"/>
    <w:rsid w:val="006466C4"/>
    <w:rsid w:val="0064791B"/>
    <w:rsid w:val="00653430"/>
    <w:rsid w:val="00671773"/>
    <w:rsid w:val="007019FD"/>
    <w:rsid w:val="007257C0"/>
    <w:rsid w:val="00734AD3"/>
    <w:rsid w:val="00777D17"/>
    <w:rsid w:val="007E383B"/>
    <w:rsid w:val="008067AE"/>
    <w:rsid w:val="00826B69"/>
    <w:rsid w:val="00834107"/>
    <w:rsid w:val="008E6A0D"/>
    <w:rsid w:val="00917236"/>
    <w:rsid w:val="009920D7"/>
    <w:rsid w:val="0099232A"/>
    <w:rsid w:val="009A4C7A"/>
    <w:rsid w:val="00A16A64"/>
    <w:rsid w:val="00A22C53"/>
    <w:rsid w:val="00A435DF"/>
    <w:rsid w:val="00A75058"/>
    <w:rsid w:val="00A87303"/>
    <w:rsid w:val="00AB3B7E"/>
    <w:rsid w:val="00B138A4"/>
    <w:rsid w:val="00B628C9"/>
    <w:rsid w:val="00B63E37"/>
    <w:rsid w:val="00B70968"/>
    <w:rsid w:val="00BC68C9"/>
    <w:rsid w:val="00C05A4B"/>
    <w:rsid w:val="00C30A48"/>
    <w:rsid w:val="00C76D7F"/>
    <w:rsid w:val="00CA195E"/>
    <w:rsid w:val="00CB4680"/>
    <w:rsid w:val="00CC48EC"/>
    <w:rsid w:val="00D50F13"/>
    <w:rsid w:val="00D572F6"/>
    <w:rsid w:val="00D6426E"/>
    <w:rsid w:val="00D651F0"/>
    <w:rsid w:val="00D725C2"/>
    <w:rsid w:val="00D850B1"/>
    <w:rsid w:val="00D97439"/>
    <w:rsid w:val="00DA4098"/>
    <w:rsid w:val="00E000CD"/>
    <w:rsid w:val="00E67423"/>
    <w:rsid w:val="00E97B27"/>
    <w:rsid w:val="00EB011F"/>
    <w:rsid w:val="00ED2F25"/>
    <w:rsid w:val="00EE704C"/>
    <w:rsid w:val="00F25353"/>
    <w:rsid w:val="00F27D49"/>
    <w:rsid w:val="00F35478"/>
    <w:rsid w:val="00F54B76"/>
    <w:rsid w:val="00F56F15"/>
    <w:rsid w:val="00F72980"/>
    <w:rsid w:val="00F94A74"/>
    <w:rsid w:val="00FA3EC5"/>
  </w:rsids>
  <m:mathPr>
    <m:mathFont m:val="Cambria Math"/>
    <m:brkBin m:val="before"/>
    <m:brkBinSub m:val="--"/>
    <m:smallFrac m:val="0"/>
    <m:dispDef/>
    <m:lMargin m:val="0"/>
    <m:rMargin m:val="0"/>
    <m:defJc m:val="centerGroup"/>
    <m:wrapIndent m:val="1440"/>
    <m:intLim m:val="subSup"/>
    <m:naryLim m:val="undOvr"/>
  </m:mathPr>
  <w:themeFontLang w:val="et-EE" w:eastAsia="et-E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50C7A"/>
  <w15:chartTrackingRefBased/>
  <w15:docId w15:val="{81848454-E73F-4589-81D8-A73935D0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73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6A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478"/>
    <w:rPr>
      <w:color w:val="0000FF"/>
      <w:u w:val="single"/>
    </w:rPr>
  </w:style>
  <w:style w:type="paragraph" w:styleId="ListParagraph">
    <w:name w:val="List Paragraph"/>
    <w:basedOn w:val="Normal"/>
    <w:uiPriority w:val="34"/>
    <w:qFormat/>
    <w:rsid w:val="00D725C2"/>
    <w:pPr>
      <w:ind w:left="720"/>
      <w:contextualSpacing/>
    </w:pPr>
  </w:style>
  <w:style w:type="character" w:customStyle="1" w:styleId="Heading1Char">
    <w:name w:val="Heading 1 Char"/>
    <w:basedOn w:val="DefaultParagraphFont"/>
    <w:link w:val="Heading1"/>
    <w:uiPriority w:val="9"/>
    <w:rsid w:val="00A8730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E6A0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54B76"/>
    <w:rPr>
      <w:sz w:val="16"/>
      <w:szCs w:val="16"/>
    </w:rPr>
  </w:style>
  <w:style w:type="paragraph" w:styleId="CommentText">
    <w:name w:val="annotation text"/>
    <w:basedOn w:val="Normal"/>
    <w:link w:val="CommentTextChar"/>
    <w:uiPriority w:val="99"/>
    <w:semiHidden/>
    <w:unhideWhenUsed/>
    <w:rsid w:val="00F54B76"/>
    <w:pPr>
      <w:spacing w:line="240" w:lineRule="auto"/>
    </w:pPr>
    <w:rPr>
      <w:sz w:val="20"/>
      <w:szCs w:val="20"/>
    </w:rPr>
  </w:style>
  <w:style w:type="character" w:customStyle="1" w:styleId="CommentTextChar">
    <w:name w:val="Comment Text Char"/>
    <w:basedOn w:val="DefaultParagraphFont"/>
    <w:link w:val="CommentText"/>
    <w:uiPriority w:val="99"/>
    <w:semiHidden/>
    <w:rsid w:val="00F54B76"/>
    <w:rPr>
      <w:sz w:val="20"/>
      <w:szCs w:val="20"/>
    </w:rPr>
  </w:style>
  <w:style w:type="paragraph" w:styleId="CommentSubject">
    <w:name w:val="annotation subject"/>
    <w:basedOn w:val="CommentText"/>
    <w:next w:val="CommentText"/>
    <w:link w:val="CommentSubjectChar"/>
    <w:uiPriority w:val="99"/>
    <w:semiHidden/>
    <w:unhideWhenUsed/>
    <w:rsid w:val="00F54B76"/>
    <w:rPr>
      <w:b/>
      <w:bCs/>
    </w:rPr>
  </w:style>
  <w:style w:type="character" w:customStyle="1" w:styleId="CommentSubjectChar">
    <w:name w:val="Comment Subject Char"/>
    <w:basedOn w:val="CommentTextChar"/>
    <w:link w:val="CommentSubject"/>
    <w:uiPriority w:val="99"/>
    <w:semiHidden/>
    <w:rsid w:val="00F54B76"/>
    <w:rPr>
      <w:b/>
      <w:bCs/>
      <w:sz w:val="20"/>
      <w:szCs w:val="20"/>
    </w:rPr>
  </w:style>
  <w:style w:type="paragraph" w:styleId="BalloonText">
    <w:name w:val="Balloon Text"/>
    <w:basedOn w:val="Normal"/>
    <w:link w:val="BalloonTextChar"/>
    <w:uiPriority w:val="99"/>
    <w:semiHidden/>
    <w:unhideWhenUsed/>
    <w:rsid w:val="00F54B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B76"/>
    <w:rPr>
      <w:rFonts w:ascii="Segoe UI" w:hAnsi="Segoe UI" w:cs="Segoe UI"/>
      <w:sz w:val="18"/>
      <w:szCs w:val="18"/>
    </w:rPr>
  </w:style>
  <w:style w:type="character" w:styleId="UnresolvedMention">
    <w:name w:val="Unresolved Mention"/>
    <w:basedOn w:val="DefaultParagraphFont"/>
    <w:uiPriority w:val="99"/>
    <w:semiHidden/>
    <w:unhideWhenUsed/>
    <w:rsid w:val="00EB011F"/>
    <w:rPr>
      <w:color w:val="605E5C"/>
      <w:shd w:val="clear" w:color="auto" w:fill="E1DFDD"/>
    </w:rPr>
  </w:style>
  <w:style w:type="paragraph" w:styleId="Header">
    <w:name w:val="header"/>
    <w:basedOn w:val="Normal"/>
    <w:link w:val="HeaderChar"/>
    <w:uiPriority w:val="99"/>
    <w:unhideWhenUsed/>
    <w:rsid w:val="00734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AD3"/>
  </w:style>
  <w:style w:type="paragraph" w:styleId="Footer">
    <w:name w:val="footer"/>
    <w:basedOn w:val="Normal"/>
    <w:link w:val="FooterChar"/>
    <w:uiPriority w:val="99"/>
    <w:unhideWhenUsed/>
    <w:rsid w:val="00734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AD3"/>
  </w:style>
  <w:style w:type="character" w:styleId="FollowedHyperlink">
    <w:name w:val="FollowedHyperlink"/>
    <w:basedOn w:val="DefaultParagraphFont"/>
    <w:uiPriority w:val="99"/>
    <w:semiHidden/>
    <w:unhideWhenUsed/>
    <w:rsid w:val="00734A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920">
      <w:bodyDiv w:val="1"/>
      <w:marLeft w:val="0"/>
      <w:marRight w:val="0"/>
      <w:marTop w:val="0"/>
      <w:marBottom w:val="0"/>
      <w:divBdr>
        <w:top w:val="none" w:sz="0" w:space="0" w:color="auto"/>
        <w:left w:val="none" w:sz="0" w:space="0" w:color="auto"/>
        <w:bottom w:val="none" w:sz="0" w:space="0" w:color="auto"/>
        <w:right w:val="none" w:sz="0" w:space="0" w:color="auto"/>
      </w:divBdr>
    </w:div>
    <w:div w:id="72165990">
      <w:bodyDiv w:val="1"/>
      <w:marLeft w:val="0"/>
      <w:marRight w:val="0"/>
      <w:marTop w:val="0"/>
      <w:marBottom w:val="0"/>
      <w:divBdr>
        <w:top w:val="none" w:sz="0" w:space="0" w:color="auto"/>
        <w:left w:val="none" w:sz="0" w:space="0" w:color="auto"/>
        <w:bottom w:val="none" w:sz="0" w:space="0" w:color="auto"/>
        <w:right w:val="none" w:sz="0" w:space="0" w:color="auto"/>
      </w:divBdr>
    </w:div>
    <w:div w:id="1179466506">
      <w:bodyDiv w:val="1"/>
      <w:marLeft w:val="0"/>
      <w:marRight w:val="0"/>
      <w:marTop w:val="0"/>
      <w:marBottom w:val="0"/>
      <w:divBdr>
        <w:top w:val="none" w:sz="0" w:space="0" w:color="auto"/>
        <w:left w:val="none" w:sz="0" w:space="0" w:color="auto"/>
        <w:bottom w:val="none" w:sz="0" w:space="0" w:color="auto"/>
        <w:right w:val="none" w:sz="0" w:space="0" w:color="auto"/>
      </w:divBdr>
    </w:div>
    <w:div w:id="172582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sk.ee/arengueksperdid-nimekiri" TargetMode="External"/><Relationship Id="rId13" Type="http://schemas.openxmlformats.org/officeDocument/2006/relationships/hyperlink" Target="https://issuu.com/emsl/docs/uspewnoe_ngo" TargetMode="External"/><Relationship Id="rId18" Type="http://schemas.openxmlformats.org/officeDocument/2006/relationships/hyperlink" Target="https://teenusedisain.inf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ngo.ee/sites/default/files/files/arendamise%20k%C3%A4siraamat%20veeb.pdf" TargetMode="External"/><Relationship Id="rId17" Type="http://schemas.openxmlformats.org/officeDocument/2006/relationships/hyperlink" Target="https://www.looveesti.ee/alusta-ettevotlusega/ariplaan/ariplaani-struktuur/" TargetMode="External"/><Relationship Id="rId2" Type="http://schemas.openxmlformats.org/officeDocument/2006/relationships/numbering" Target="numbering.xml"/><Relationship Id="rId16" Type="http://schemas.openxmlformats.org/officeDocument/2006/relationships/hyperlink" Target="https://www.dropbox.com/s/40vc1b7ax7ml7fw/SEVi_arimudel_est_A2.pdf?dl=0" TargetMode="External"/><Relationship Id="rId20" Type="http://schemas.openxmlformats.org/officeDocument/2006/relationships/hyperlink" Target="http://transparency.ee/cm/files/lisad/huvide_konflikti_valtimise_kasiraamat_vabauhendustes_es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ailmamuutjad.ee/lisa-organisatsioon/" TargetMode="External"/><Relationship Id="rId5" Type="http://schemas.openxmlformats.org/officeDocument/2006/relationships/webSettings" Target="webSettings.xml"/><Relationship Id="rId15" Type="http://schemas.openxmlformats.org/officeDocument/2006/relationships/hyperlink" Target="https://kysk.ee/failid/Upload/files/Voorud/AH21/%C3%84riplaani%20koostamise%20juhend%20vaba%C3%BChendustele.pdf" TargetMode="External"/><Relationship Id="rId23" Type="http://schemas.openxmlformats.org/officeDocument/2006/relationships/theme" Target="theme/theme1.xml"/><Relationship Id="rId10" Type="http://schemas.openxmlformats.org/officeDocument/2006/relationships/hyperlink" Target="https://sev.ee/wp-content/uploads/2019/04/Kuidas-saavutada-maksimaalset-m%C3%B5ju.pdf" TargetMode="External"/><Relationship Id="rId19" Type="http://schemas.openxmlformats.org/officeDocument/2006/relationships/hyperlink" Target="https://www.kysk.ee/failid/Upload/files/Voorud/AHE21/V%C3%9CL%20slaidid_kaasamine.pdf" TargetMode="External"/><Relationship Id="rId4" Type="http://schemas.openxmlformats.org/officeDocument/2006/relationships/settings" Target="settings.xml"/><Relationship Id="rId9" Type="http://schemas.openxmlformats.org/officeDocument/2006/relationships/hyperlink" Target="https://www.kysk.ee/failid/Upload/files/sisulehtede-failid/2012-Kodaniku%C3%BChenduste-uhiskondliku-moju-hindamine.pdf" TargetMode="External"/><Relationship Id="rId14" Type="http://schemas.openxmlformats.org/officeDocument/2006/relationships/hyperlink" Target="http://www.kysk.ee/failid/Upload/files/McKinsey%20suutlikkuse%20anal%C3%BC%C3%BCsi%20t%C3%B6%C3%B6riist.xl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1E94842-9D9F-4420-98F0-A0713D61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4170</TotalTime>
  <Pages>5</Pages>
  <Words>2220</Words>
  <Characters>12656</Characters>
  <Application>Microsoft Office Word</Application>
  <DocSecurity>0</DocSecurity>
  <Lines>105</Lines>
  <Paragraphs>29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Mari-Liis Dolenko</dc:creator>
  <cp:keywords/>
  <dc:description/>
  <cp:lastModifiedBy>Kadri Väljaste</cp:lastModifiedBy>
  <cp:revision>4</cp:revision>
  <cp:lastPrinted>2020-05-01T08:30:00Z</cp:lastPrinted>
  <dcterms:created xsi:type="dcterms:W3CDTF">2021-06-21T15:36:00Z</dcterms:created>
  <dcterms:modified xsi:type="dcterms:W3CDTF">2021-07-01T11:32:00Z</dcterms:modified>
</cp:coreProperties>
</file>